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09EDF36D" w:rsidR="000152DA" w:rsidRDefault="0023364D" w:rsidP="000152DA">
          <w:pPr>
            <w:pStyle w:val="A1"/>
          </w:pPr>
          <w:r>
            <w:t>Política de Comunicação por Correio de Voz</w:t>
          </w:r>
        </w:p>
        <w:p w14:paraId="08A04031" w14:textId="77777777" w:rsidR="0023364D" w:rsidRPr="000D25C9" w:rsidRDefault="0023364D" w:rsidP="000152DA">
          <w:pPr>
            <w:pStyle w:val="A1"/>
          </w:pPr>
        </w:p>
        <w:p w14:paraId="26D44DC2" w14:textId="12B5C054"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61296285" w14:textId="16611573" w:rsidR="000152DA" w:rsidRDefault="000152DA" w:rsidP="000152DA">
          <w:pPr>
            <w:rPr>
              <w:lang w:eastAsia="ja-JP"/>
            </w:rPr>
          </w:pPr>
        </w:p>
        <w:p w14:paraId="0BB57005" w14:textId="7D807E66" w:rsidR="000152DA" w:rsidRDefault="000152DA" w:rsidP="000152DA">
          <w:pPr>
            <w:rPr>
              <w:lang w:eastAsia="ja-JP"/>
            </w:rPr>
          </w:pPr>
        </w:p>
        <w:p w14:paraId="457DFE79" w14:textId="77777777" w:rsidR="007240CF" w:rsidRPr="000D25C9" w:rsidRDefault="007240CF"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21AF8FD" w14:textId="77777777" w:rsidR="0023364D" w:rsidRPr="0023364D" w:rsidRDefault="0023364D" w:rsidP="0023364D">
                                <w:pPr>
                                  <w:pStyle w:val="Arizen27"/>
                                </w:pPr>
                                <w:r w:rsidRPr="0023364D">
                                  <w:t>Política de Comunicação por Correio de Voz</w:t>
                                </w:r>
                              </w:p>
                              <w:p w14:paraId="3E3A6377" w14:textId="685438FC" w:rsidR="000152DA" w:rsidRDefault="000152DA" w:rsidP="0023364D">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021AF8FD" w14:textId="77777777" w:rsidR="0023364D" w:rsidRPr="0023364D" w:rsidRDefault="0023364D" w:rsidP="0023364D">
                          <w:pPr>
                            <w:pStyle w:val="Arizen27"/>
                          </w:pPr>
                          <w:r w:rsidRPr="0023364D">
                            <w:t>Política de Comunicação por Correio de Voz</w:t>
                          </w:r>
                        </w:p>
                        <w:p w14:paraId="3E3A6377" w14:textId="685438FC" w:rsidR="000152DA" w:rsidRDefault="000152DA" w:rsidP="0023364D">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25B67A0F" w14:textId="23737EA4" w:rsidR="007240CF" w:rsidRDefault="000152DA" w:rsidP="007240CF">
                                <w:pPr>
                                  <w:pStyle w:val="A3"/>
                                </w:pPr>
                                <w:r>
                                  <w:t>Objetivo deste documento</w:t>
                                </w:r>
                              </w:p>
                              <w:p w14:paraId="04322F22" w14:textId="1446D96F" w:rsidR="007240CF" w:rsidRDefault="007240CF" w:rsidP="007240CF">
                                <w:pPr>
                                  <w:pStyle w:val="A3"/>
                                </w:pPr>
                              </w:p>
                              <w:p w14:paraId="294BAC1E" w14:textId="20CE301F" w:rsidR="00B53D6E" w:rsidRDefault="007240CF" w:rsidP="007240CF">
                                <w:pPr>
                                  <w:pStyle w:val="A3"/>
                                  <w:rPr>
                                    <w:b w:val="0"/>
                                  </w:rPr>
                                </w:pPr>
                                <w:r w:rsidRPr="007240CF">
                                  <w:rPr>
                                    <w:b w:val="0"/>
                                  </w:rPr>
                                  <w:t>Este documento descreve os requisitos de Segurança da Informação para</w:t>
                                </w:r>
                                <w:r>
                                  <w:rPr>
                                    <w:b w:val="0"/>
                                  </w:rPr>
                                  <w:t xml:space="preserve"> d</w:t>
                                </w:r>
                                <w:r w:rsidRPr="007240CF">
                                  <w:rPr>
                                    <w:b w:val="0"/>
                                  </w:rPr>
                                  <w:t>ispositivos de comunicação pessoal e correio de voz</w:t>
                                </w:r>
                                <w:r>
                                  <w:rPr>
                                    <w:b w:val="0"/>
                                  </w:rPr>
                                  <w:t xml:space="preserve"> para a empresa. </w:t>
                                </w:r>
                              </w:p>
                              <w:p w14:paraId="2118E73C" w14:textId="77777777" w:rsidR="00126353" w:rsidRPr="007240CF" w:rsidRDefault="00126353" w:rsidP="007240CF">
                                <w:pPr>
                                  <w:pStyle w:val="A3"/>
                                  <w:rPr>
                                    <w:b w:val="0"/>
                                  </w:rPr>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536BB7B2" w:rsidR="000152DA" w:rsidRDefault="000152DA" w:rsidP="000152DA">
                                <w:pPr>
                                  <w:pStyle w:val="Arizen26"/>
                                </w:pPr>
                              </w:p>
                              <w:p w14:paraId="6E082B7E" w14:textId="14A701BF" w:rsidR="00126353" w:rsidRDefault="00126353" w:rsidP="00126353">
                                <w:pPr>
                                  <w:pStyle w:val="Arizen26"/>
                                </w:pPr>
                                <w:bookmarkStart w:id="1" w:name="_Hlk97649446"/>
                                <w:r>
                                  <w:t xml:space="preserve">Utilize esta política de acordo com as necessidades da organização, para </w:t>
                                </w:r>
                                <w:r w:rsidR="00072B7F">
                                  <w:t>estabelecer regras e padrões diante a comunicação por correio de voz, promovendo uma maior segurança da informação</w:t>
                                </w:r>
                                <w:r>
                                  <w:t>.</w:t>
                                </w:r>
                              </w:p>
                              <w:p w14:paraId="4A7973B7" w14:textId="77777777" w:rsidR="00126353" w:rsidRDefault="00126353" w:rsidP="00126353">
                                <w:pPr>
                                  <w:pStyle w:val="Arizen26"/>
                                </w:pPr>
                              </w:p>
                              <w:p w14:paraId="3058FF89" w14:textId="77777777" w:rsidR="00126353" w:rsidRDefault="00126353" w:rsidP="00126353">
                                <w:pPr>
                                  <w:pStyle w:val="Arizen26"/>
                                </w:pPr>
                                <w:r>
                                  <w:t xml:space="preserve">Os padrões aqui descritos, devem ser adequados de acordo com a realidade da organização, prezando pelo cumprimento integral do que foi estabelecido.  </w:t>
                                </w:r>
                              </w:p>
                              <w:bookmarkEnd w:id="1"/>
                              <w:p w14:paraId="66730BC4" w14:textId="77777777" w:rsidR="00126353" w:rsidRDefault="0012635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E86B192" w:rsidR="000152DA" w:rsidRDefault="000152DA" w:rsidP="000152DA">
                                <w:pPr>
                                  <w:pStyle w:val="Arizen26"/>
                                </w:pPr>
                              </w:p>
                              <w:p w14:paraId="3056E39D" w14:textId="224EFD97" w:rsidR="00126353" w:rsidRPr="00126353" w:rsidRDefault="00126353" w:rsidP="00126353">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25B67A0F" w14:textId="23737EA4" w:rsidR="007240CF" w:rsidRDefault="000152DA" w:rsidP="007240CF">
                          <w:pPr>
                            <w:pStyle w:val="A3"/>
                          </w:pPr>
                          <w:r>
                            <w:t>Objetivo deste documento</w:t>
                          </w:r>
                        </w:p>
                        <w:p w14:paraId="04322F22" w14:textId="1446D96F" w:rsidR="007240CF" w:rsidRDefault="007240CF" w:rsidP="007240CF">
                          <w:pPr>
                            <w:pStyle w:val="A3"/>
                          </w:pPr>
                        </w:p>
                        <w:p w14:paraId="294BAC1E" w14:textId="20CE301F" w:rsidR="00B53D6E" w:rsidRDefault="007240CF" w:rsidP="007240CF">
                          <w:pPr>
                            <w:pStyle w:val="A3"/>
                            <w:rPr>
                              <w:b w:val="0"/>
                            </w:rPr>
                          </w:pPr>
                          <w:r w:rsidRPr="007240CF">
                            <w:rPr>
                              <w:b w:val="0"/>
                            </w:rPr>
                            <w:t>Este documento descreve os requisitos de Segurança da Informação para</w:t>
                          </w:r>
                          <w:r>
                            <w:rPr>
                              <w:b w:val="0"/>
                            </w:rPr>
                            <w:t xml:space="preserve"> d</w:t>
                          </w:r>
                          <w:r w:rsidRPr="007240CF">
                            <w:rPr>
                              <w:b w:val="0"/>
                            </w:rPr>
                            <w:t>ispositivos de comunicação pessoal e correio de voz</w:t>
                          </w:r>
                          <w:r>
                            <w:rPr>
                              <w:b w:val="0"/>
                            </w:rPr>
                            <w:t xml:space="preserve"> para a empresa. </w:t>
                          </w:r>
                        </w:p>
                        <w:p w14:paraId="2118E73C" w14:textId="77777777" w:rsidR="00126353" w:rsidRPr="007240CF" w:rsidRDefault="00126353" w:rsidP="007240CF">
                          <w:pPr>
                            <w:pStyle w:val="A3"/>
                            <w:rPr>
                              <w:b w:val="0"/>
                            </w:rPr>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536BB7B2" w:rsidR="000152DA" w:rsidRDefault="000152DA" w:rsidP="000152DA">
                          <w:pPr>
                            <w:pStyle w:val="Arizen26"/>
                          </w:pPr>
                        </w:p>
                        <w:p w14:paraId="6E082B7E" w14:textId="14A701BF" w:rsidR="00126353" w:rsidRDefault="00126353" w:rsidP="00126353">
                          <w:pPr>
                            <w:pStyle w:val="Arizen26"/>
                          </w:pPr>
                          <w:bookmarkStart w:id="4" w:name="_Hlk97649446"/>
                          <w:r>
                            <w:t xml:space="preserve">Utilize esta política de acordo com as necessidades da organização, para </w:t>
                          </w:r>
                          <w:r w:rsidR="00072B7F">
                            <w:t>estabelecer regras e padrões diante a comunicação por correio de voz, promovendo uma maior segurança da informação</w:t>
                          </w:r>
                          <w:r>
                            <w:t>.</w:t>
                          </w:r>
                        </w:p>
                        <w:p w14:paraId="4A7973B7" w14:textId="77777777" w:rsidR="00126353" w:rsidRDefault="00126353" w:rsidP="00126353">
                          <w:pPr>
                            <w:pStyle w:val="Arizen26"/>
                          </w:pPr>
                        </w:p>
                        <w:p w14:paraId="3058FF89" w14:textId="77777777" w:rsidR="00126353" w:rsidRDefault="00126353" w:rsidP="00126353">
                          <w:pPr>
                            <w:pStyle w:val="Arizen26"/>
                          </w:pPr>
                          <w:r>
                            <w:t xml:space="preserve">Os padrões aqui descritos, devem ser adequados de acordo com a realidade da organização, prezando pelo cumprimento integral do que foi estabelecido.  </w:t>
                          </w:r>
                        </w:p>
                        <w:bookmarkEnd w:id="4"/>
                        <w:p w14:paraId="66730BC4" w14:textId="77777777" w:rsidR="00126353" w:rsidRDefault="0012635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E86B192" w:rsidR="000152DA" w:rsidRDefault="000152DA" w:rsidP="000152DA">
                          <w:pPr>
                            <w:pStyle w:val="Arizen26"/>
                          </w:pPr>
                        </w:p>
                        <w:p w14:paraId="3056E39D" w14:textId="224EFD97" w:rsidR="00126353" w:rsidRPr="00126353" w:rsidRDefault="00126353" w:rsidP="00126353">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bookmarkEnd w:id="6"/>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E6167"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E6167"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02043CF1" w14:textId="77777777" w:rsidR="0023364D" w:rsidRPr="0023364D" w:rsidRDefault="000152DA" w:rsidP="0023364D">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3364D" w:rsidRPr="0023364D">
        <w:t>Política de Comunicação por Correio de Voz</w:t>
      </w:r>
    </w:p>
    <w:p w14:paraId="2BB5118D" w14:textId="77A29FB9" w:rsidR="000152DA" w:rsidRPr="000D25C9" w:rsidRDefault="000152DA" w:rsidP="0023364D">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7B8F6B8" w:rsidR="000152DA" w:rsidRPr="000D25C9" w:rsidRDefault="00624493" w:rsidP="00F0523E">
            <w:pPr>
              <w:pStyle w:val="AA2"/>
              <w:framePr w:hSpace="0" w:wrap="auto" w:vAnchor="margin" w:hAnchor="text" w:xAlign="left" w:yAlign="inline"/>
              <w:rPr>
                <w:color w:val="FFFFFF"/>
                <w:highlight w:val="yellow"/>
              </w:rPr>
            </w:pPr>
            <w:r w:rsidRPr="00624493">
              <w:t>10-AF-DOC-LGPD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27D816C6" w:rsidR="000152DA" w:rsidRDefault="000152DA" w:rsidP="000152DA"/>
    <w:p w14:paraId="27EE8485" w14:textId="045EACF3" w:rsidR="0023364D" w:rsidRDefault="0023364D" w:rsidP="000152DA"/>
    <w:p w14:paraId="3F1D9675" w14:textId="77777777" w:rsidR="0023364D" w:rsidRPr="000D25C9" w:rsidRDefault="0023364D" w:rsidP="000152DA"/>
    <w:p w14:paraId="2CAF0C8D" w14:textId="1E0F6438" w:rsidR="000152DA" w:rsidRPr="00E63FF7" w:rsidRDefault="000152DA" w:rsidP="000152DA"/>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439F729" w14:textId="19B1E7E6" w:rsidR="006949CF"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20658" w:history="1">
        <w:r w:rsidR="006949CF" w:rsidRPr="008E653F">
          <w:rPr>
            <w:rStyle w:val="Hyperlink"/>
            <w:noProof/>
          </w:rPr>
          <w:t>1</w:t>
        </w:r>
        <w:r w:rsidR="006949CF">
          <w:rPr>
            <w:rFonts w:asciiTheme="minorHAnsi" w:eastAsiaTheme="minorEastAsia" w:hAnsiTheme="minorHAnsi" w:cstheme="minorBidi"/>
            <w:b w:val="0"/>
            <w:bCs w:val="0"/>
            <w:caps w:val="0"/>
            <w:noProof/>
            <w:sz w:val="22"/>
            <w:szCs w:val="22"/>
            <w:lang w:eastAsia="pt-BR"/>
          </w:rPr>
          <w:tab/>
        </w:r>
        <w:r w:rsidR="006949CF" w:rsidRPr="008E653F">
          <w:rPr>
            <w:rStyle w:val="Hyperlink"/>
            <w:noProof/>
          </w:rPr>
          <w:t>Introdução</w:t>
        </w:r>
        <w:r w:rsidR="006949CF">
          <w:rPr>
            <w:noProof/>
            <w:webHidden/>
          </w:rPr>
          <w:tab/>
        </w:r>
        <w:r w:rsidR="006949CF">
          <w:rPr>
            <w:noProof/>
            <w:webHidden/>
          </w:rPr>
          <w:fldChar w:fldCharType="begin"/>
        </w:r>
        <w:r w:rsidR="006949CF">
          <w:rPr>
            <w:noProof/>
            <w:webHidden/>
          </w:rPr>
          <w:instrText xml:space="preserve"> PAGEREF _Toc97720658 \h </w:instrText>
        </w:r>
        <w:r w:rsidR="006949CF">
          <w:rPr>
            <w:noProof/>
            <w:webHidden/>
          </w:rPr>
        </w:r>
        <w:r w:rsidR="006949CF">
          <w:rPr>
            <w:noProof/>
            <w:webHidden/>
          </w:rPr>
          <w:fldChar w:fldCharType="separate"/>
        </w:r>
        <w:r w:rsidR="006949CF">
          <w:rPr>
            <w:noProof/>
            <w:webHidden/>
          </w:rPr>
          <w:t>6</w:t>
        </w:r>
        <w:r w:rsidR="006949CF">
          <w:rPr>
            <w:noProof/>
            <w:webHidden/>
          </w:rPr>
          <w:fldChar w:fldCharType="end"/>
        </w:r>
      </w:hyperlink>
    </w:p>
    <w:p w14:paraId="7ECBBC6D" w14:textId="17F50996" w:rsidR="006949CF" w:rsidRDefault="007E6167">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20659" w:history="1">
        <w:r w:rsidR="006949CF" w:rsidRPr="008E653F">
          <w:rPr>
            <w:rStyle w:val="Hyperlink"/>
            <w:noProof/>
          </w:rPr>
          <w:t>2</w:t>
        </w:r>
        <w:r w:rsidR="006949CF">
          <w:rPr>
            <w:rFonts w:asciiTheme="minorHAnsi" w:eastAsiaTheme="minorEastAsia" w:hAnsiTheme="minorHAnsi" w:cstheme="minorBidi"/>
            <w:b w:val="0"/>
            <w:bCs w:val="0"/>
            <w:caps w:val="0"/>
            <w:noProof/>
            <w:sz w:val="22"/>
            <w:szCs w:val="22"/>
            <w:lang w:eastAsia="pt-BR"/>
          </w:rPr>
          <w:tab/>
        </w:r>
        <w:r w:rsidR="006949CF" w:rsidRPr="008E653F">
          <w:rPr>
            <w:rStyle w:val="Hyperlink"/>
            <w:noProof/>
          </w:rPr>
          <w:t>Política de Comunicação por Correio de Voz</w:t>
        </w:r>
        <w:r w:rsidR="006949CF">
          <w:rPr>
            <w:noProof/>
            <w:webHidden/>
          </w:rPr>
          <w:tab/>
        </w:r>
        <w:r w:rsidR="006949CF">
          <w:rPr>
            <w:noProof/>
            <w:webHidden/>
          </w:rPr>
          <w:fldChar w:fldCharType="begin"/>
        </w:r>
        <w:r w:rsidR="006949CF">
          <w:rPr>
            <w:noProof/>
            <w:webHidden/>
          </w:rPr>
          <w:instrText xml:space="preserve"> PAGEREF _Toc97720659 \h </w:instrText>
        </w:r>
        <w:r w:rsidR="006949CF">
          <w:rPr>
            <w:noProof/>
            <w:webHidden/>
          </w:rPr>
        </w:r>
        <w:r w:rsidR="006949CF">
          <w:rPr>
            <w:noProof/>
            <w:webHidden/>
          </w:rPr>
          <w:fldChar w:fldCharType="separate"/>
        </w:r>
        <w:r w:rsidR="006949CF">
          <w:rPr>
            <w:noProof/>
            <w:webHidden/>
          </w:rPr>
          <w:t>6</w:t>
        </w:r>
        <w:r w:rsidR="006949CF">
          <w:rPr>
            <w:noProof/>
            <w:webHidden/>
          </w:rPr>
          <w:fldChar w:fldCharType="end"/>
        </w:r>
      </w:hyperlink>
    </w:p>
    <w:p w14:paraId="6908AE50" w14:textId="2BF28DF6" w:rsidR="006949CF" w:rsidRDefault="007E616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0660" w:history="1">
        <w:r w:rsidR="006949CF" w:rsidRPr="008E653F">
          <w:rPr>
            <w:rStyle w:val="Hyperlink"/>
            <w:noProof/>
          </w:rPr>
          <w:t>2.1</w:t>
        </w:r>
        <w:r w:rsidR="006949CF">
          <w:rPr>
            <w:rFonts w:asciiTheme="minorHAnsi" w:eastAsiaTheme="minorEastAsia" w:hAnsiTheme="minorHAnsi" w:cstheme="minorBidi"/>
            <w:smallCaps w:val="0"/>
            <w:noProof/>
            <w:sz w:val="22"/>
            <w:szCs w:val="22"/>
            <w:lang w:eastAsia="pt-BR"/>
          </w:rPr>
          <w:tab/>
        </w:r>
        <w:r w:rsidR="006949CF" w:rsidRPr="008E653F">
          <w:rPr>
            <w:rStyle w:val="Hyperlink"/>
            <w:noProof/>
          </w:rPr>
          <w:t>Política de emissão</w:t>
        </w:r>
        <w:r w:rsidR="006949CF">
          <w:rPr>
            <w:noProof/>
            <w:webHidden/>
          </w:rPr>
          <w:tab/>
        </w:r>
        <w:r w:rsidR="006949CF">
          <w:rPr>
            <w:noProof/>
            <w:webHidden/>
          </w:rPr>
          <w:fldChar w:fldCharType="begin"/>
        </w:r>
        <w:r w:rsidR="006949CF">
          <w:rPr>
            <w:noProof/>
            <w:webHidden/>
          </w:rPr>
          <w:instrText xml:space="preserve"> PAGEREF _Toc97720660 \h </w:instrText>
        </w:r>
        <w:r w:rsidR="006949CF">
          <w:rPr>
            <w:noProof/>
            <w:webHidden/>
          </w:rPr>
        </w:r>
        <w:r w:rsidR="006949CF">
          <w:rPr>
            <w:noProof/>
            <w:webHidden/>
          </w:rPr>
          <w:fldChar w:fldCharType="separate"/>
        </w:r>
        <w:r w:rsidR="006949CF">
          <w:rPr>
            <w:noProof/>
            <w:webHidden/>
          </w:rPr>
          <w:t>6</w:t>
        </w:r>
        <w:r w:rsidR="006949CF">
          <w:rPr>
            <w:noProof/>
            <w:webHidden/>
          </w:rPr>
          <w:fldChar w:fldCharType="end"/>
        </w:r>
      </w:hyperlink>
    </w:p>
    <w:p w14:paraId="0D1411B3" w14:textId="569331E2" w:rsidR="006949CF" w:rsidRDefault="007E616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0661" w:history="1">
        <w:r w:rsidR="006949CF" w:rsidRPr="008E653F">
          <w:rPr>
            <w:rStyle w:val="Hyperlink"/>
            <w:noProof/>
          </w:rPr>
          <w:t>2.2</w:t>
        </w:r>
        <w:r w:rsidR="006949CF">
          <w:rPr>
            <w:rFonts w:asciiTheme="minorHAnsi" w:eastAsiaTheme="minorEastAsia" w:hAnsiTheme="minorHAnsi" w:cstheme="minorBidi"/>
            <w:smallCaps w:val="0"/>
            <w:noProof/>
            <w:sz w:val="22"/>
            <w:szCs w:val="22"/>
            <w:lang w:eastAsia="pt-BR"/>
          </w:rPr>
          <w:tab/>
        </w:r>
        <w:r w:rsidR="006949CF" w:rsidRPr="008E653F">
          <w:rPr>
            <w:rStyle w:val="Hyperlink"/>
            <w:noProof/>
          </w:rPr>
          <w:t>Bluetooth</w:t>
        </w:r>
        <w:r w:rsidR="006949CF">
          <w:rPr>
            <w:noProof/>
            <w:webHidden/>
          </w:rPr>
          <w:tab/>
        </w:r>
        <w:r w:rsidR="006949CF">
          <w:rPr>
            <w:noProof/>
            <w:webHidden/>
          </w:rPr>
          <w:fldChar w:fldCharType="begin"/>
        </w:r>
        <w:r w:rsidR="006949CF">
          <w:rPr>
            <w:noProof/>
            <w:webHidden/>
          </w:rPr>
          <w:instrText xml:space="preserve"> PAGEREF _Toc97720661 \h </w:instrText>
        </w:r>
        <w:r w:rsidR="006949CF">
          <w:rPr>
            <w:noProof/>
            <w:webHidden/>
          </w:rPr>
        </w:r>
        <w:r w:rsidR="006949CF">
          <w:rPr>
            <w:noProof/>
            <w:webHidden/>
          </w:rPr>
          <w:fldChar w:fldCharType="separate"/>
        </w:r>
        <w:r w:rsidR="006949CF">
          <w:rPr>
            <w:noProof/>
            <w:webHidden/>
          </w:rPr>
          <w:t>6</w:t>
        </w:r>
        <w:r w:rsidR="006949CF">
          <w:rPr>
            <w:noProof/>
            <w:webHidden/>
          </w:rPr>
          <w:fldChar w:fldCharType="end"/>
        </w:r>
      </w:hyperlink>
    </w:p>
    <w:p w14:paraId="55F7C350" w14:textId="79E5965B" w:rsidR="006949CF" w:rsidRDefault="007E616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0662" w:history="1">
        <w:r w:rsidR="006949CF" w:rsidRPr="008E653F">
          <w:rPr>
            <w:rStyle w:val="Hyperlink"/>
            <w:noProof/>
          </w:rPr>
          <w:t>2.3</w:t>
        </w:r>
        <w:r w:rsidR="006949CF">
          <w:rPr>
            <w:rFonts w:asciiTheme="minorHAnsi" w:eastAsiaTheme="minorEastAsia" w:hAnsiTheme="minorHAnsi" w:cstheme="minorBidi"/>
            <w:smallCaps w:val="0"/>
            <w:noProof/>
            <w:sz w:val="22"/>
            <w:szCs w:val="22"/>
            <w:lang w:eastAsia="pt-BR"/>
          </w:rPr>
          <w:tab/>
        </w:r>
        <w:r w:rsidR="006949CF" w:rsidRPr="008E653F">
          <w:rPr>
            <w:rStyle w:val="Hyperlink"/>
            <w:noProof/>
          </w:rPr>
          <w:t>Correio de voz</w:t>
        </w:r>
        <w:r w:rsidR="006949CF">
          <w:rPr>
            <w:noProof/>
            <w:webHidden/>
          </w:rPr>
          <w:tab/>
        </w:r>
        <w:r w:rsidR="006949CF">
          <w:rPr>
            <w:noProof/>
            <w:webHidden/>
          </w:rPr>
          <w:fldChar w:fldCharType="begin"/>
        </w:r>
        <w:r w:rsidR="006949CF">
          <w:rPr>
            <w:noProof/>
            <w:webHidden/>
          </w:rPr>
          <w:instrText xml:space="preserve"> PAGEREF _Toc97720662 \h </w:instrText>
        </w:r>
        <w:r w:rsidR="006949CF">
          <w:rPr>
            <w:noProof/>
            <w:webHidden/>
          </w:rPr>
        </w:r>
        <w:r w:rsidR="006949CF">
          <w:rPr>
            <w:noProof/>
            <w:webHidden/>
          </w:rPr>
          <w:fldChar w:fldCharType="separate"/>
        </w:r>
        <w:r w:rsidR="006949CF">
          <w:rPr>
            <w:noProof/>
            <w:webHidden/>
          </w:rPr>
          <w:t>7</w:t>
        </w:r>
        <w:r w:rsidR="006949CF">
          <w:rPr>
            <w:noProof/>
            <w:webHidden/>
          </w:rPr>
          <w:fldChar w:fldCharType="end"/>
        </w:r>
      </w:hyperlink>
    </w:p>
    <w:p w14:paraId="1D0CB240" w14:textId="690034F3" w:rsidR="006949CF" w:rsidRDefault="007E616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0663" w:history="1">
        <w:r w:rsidR="006949CF" w:rsidRPr="008E653F">
          <w:rPr>
            <w:rStyle w:val="Hyperlink"/>
            <w:noProof/>
          </w:rPr>
          <w:t>2.4</w:t>
        </w:r>
        <w:r w:rsidR="006949CF">
          <w:rPr>
            <w:rFonts w:asciiTheme="minorHAnsi" w:eastAsiaTheme="minorEastAsia" w:hAnsiTheme="minorHAnsi" w:cstheme="minorBidi"/>
            <w:smallCaps w:val="0"/>
            <w:noProof/>
            <w:sz w:val="22"/>
            <w:szCs w:val="22"/>
            <w:lang w:eastAsia="pt-BR"/>
          </w:rPr>
          <w:tab/>
        </w:r>
        <w:r w:rsidR="006949CF" w:rsidRPr="008E653F">
          <w:rPr>
            <w:rStyle w:val="Hyperlink"/>
            <w:noProof/>
          </w:rPr>
          <w:t>Perda e roubo</w:t>
        </w:r>
        <w:r w:rsidR="006949CF">
          <w:rPr>
            <w:noProof/>
            <w:webHidden/>
          </w:rPr>
          <w:tab/>
        </w:r>
        <w:r w:rsidR="006949CF">
          <w:rPr>
            <w:noProof/>
            <w:webHidden/>
          </w:rPr>
          <w:fldChar w:fldCharType="begin"/>
        </w:r>
        <w:r w:rsidR="006949CF">
          <w:rPr>
            <w:noProof/>
            <w:webHidden/>
          </w:rPr>
          <w:instrText xml:space="preserve"> PAGEREF _Toc97720663 \h </w:instrText>
        </w:r>
        <w:r w:rsidR="006949CF">
          <w:rPr>
            <w:noProof/>
            <w:webHidden/>
          </w:rPr>
        </w:r>
        <w:r w:rsidR="006949CF">
          <w:rPr>
            <w:noProof/>
            <w:webHidden/>
          </w:rPr>
          <w:fldChar w:fldCharType="separate"/>
        </w:r>
        <w:r w:rsidR="006949CF">
          <w:rPr>
            <w:noProof/>
            <w:webHidden/>
          </w:rPr>
          <w:t>7</w:t>
        </w:r>
        <w:r w:rsidR="006949CF">
          <w:rPr>
            <w:noProof/>
            <w:webHidden/>
          </w:rPr>
          <w:fldChar w:fldCharType="end"/>
        </w:r>
      </w:hyperlink>
    </w:p>
    <w:p w14:paraId="0B1F0118" w14:textId="30BA9514" w:rsidR="006949CF" w:rsidRDefault="007E616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0664" w:history="1">
        <w:r w:rsidR="006949CF" w:rsidRPr="008E653F">
          <w:rPr>
            <w:rStyle w:val="Hyperlink"/>
            <w:noProof/>
          </w:rPr>
          <w:t>2.5</w:t>
        </w:r>
        <w:r w:rsidR="006949CF">
          <w:rPr>
            <w:rFonts w:asciiTheme="minorHAnsi" w:eastAsiaTheme="minorEastAsia" w:hAnsiTheme="minorHAnsi" w:cstheme="minorBidi"/>
            <w:smallCaps w:val="0"/>
            <w:noProof/>
            <w:sz w:val="22"/>
            <w:szCs w:val="22"/>
            <w:lang w:eastAsia="pt-BR"/>
          </w:rPr>
          <w:tab/>
        </w:r>
        <w:r w:rsidR="006949CF" w:rsidRPr="008E653F">
          <w:rPr>
            <w:rStyle w:val="Hyperlink"/>
            <w:noProof/>
          </w:rPr>
          <w:t>Segurança</w:t>
        </w:r>
        <w:r w:rsidR="006949CF">
          <w:rPr>
            <w:noProof/>
            <w:webHidden/>
          </w:rPr>
          <w:tab/>
        </w:r>
        <w:r w:rsidR="006949CF">
          <w:rPr>
            <w:noProof/>
            <w:webHidden/>
          </w:rPr>
          <w:fldChar w:fldCharType="begin"/>
        </w:r>
        <w:r w:rsidR="006949CF">
          <w:rPr>
            <w:noProof/>
            <w:webHidden/>
          </w:rPr>
          <w:instrText xml:space="preserve"> PAGEREF _Toc97720664 \h </w:instrText>
        </w:r>
        <w:r w:rsidR="006949CF">
          <w:rPr>
            <w:noProof/>
            <w:webHidden/>
          </w:rPr>
        </w:r>
        <w:r w:rsidR="006949CF">
          <w:rPr>
            <w:noProof/>
            <w:webHidden/>
          </w:rPr>
          <w:fldChar w:fldCharType="separate"/>
        </w:r>
        <w:r w:rsidR="006949CF">
          <w:rPr>
            <w:noProof/>
            <w:webHidden/>
          </w:rPr>
          <w:t>7</w:t>
        </w:r>
        <w:r w:rsidR="006949CF">
          <w:rPr>
            <w:noProof/>
            <w:webHidden/>
          </w:rPr>
          <w:fldChar w:fldCharType="end"/>
        </w:r>
      </w:hyperlink>
    </w:p>
    <w:p w14:paraId="66E0AFDF" w14:textId="3F799FE7"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61FDA57D" w14:textId="6D180CA6" w:rsidR="00B53D6E" w:rsidRDefault="000152DA" w:rsidP="007240CF">
      <w:pPr>
        <w:pStyle w:val="Ttulo1"/>
        <w:numPr>
          <w:ilvl w:val="0"/>
          <w:numId w:val="0"/>
        </w:numPr>
        <w:spacing w:line="276" w:lineRule="auto"/>
        <w:ind w:left="432"/>
      </w:pPr>
      <w:r w:rsidRPr="00E63FF7">
        <w:br w:type="page"/>
      </w:r>
    </w:p>
    <w:p w14:paraId="38DDD2FD" w14:textId="77777777" w:rsidR="00C556A7" w:rsidRPr="0064161E" w:rsidRDefault="00C556A7" w:rsidP="004A6AFF">
      <w:pPr>
        <w:spacing w:line="276" w:lineRule="auto"/>
        <w:jc w:val="both"/>
        <w:rPr>
          <w:lang w:eastAsia="en-GB"/>
        </w:rPr>
      </w:pPr>
    </w:p>
    <w:p w14:paraId="73128686" w14:textId="1EC051F2" w:rsidR="007240CF" w:rsidRDefault="0023364D" w:rsidP="007240CF">
      <w:pPr>
        <w:pStyle w:val="Ttulo1"/>
      </w:pPr>
      <w:bookmarkStart w:id="4" w:name="_Toc97720658"/>
      <w:r>
        <w:t>Introdução</w:t>
      </w:r>
      <w:bookmarkEnd w:id="4"/>
    </w:p>
    <w:p w14:paraId="71567633" w14:textId="77777777" w:rsidR="007240CF" w:rsidRDefault="007240CF" w:rsidP="007240CF">
      <w:pPr>
        <w:spacing w:line="276" w:lineRule="auto"/>
        <w:jc w:val="both"/>
      </w:pPr>
    </w:p>
    <w:p w14:paraId="28BFBE5A" w14:textId="40F8D8E5" w:rsidR="007240CF" w:rsidRDefault="007240CF" w:rsidP="007240CF">
      <w:pPr>
        <w:spacing w:line="276" w:lineRule="auto"/>
        <w:jc w:val="both"/>
      </w:pPr>
      <w:r w:rsidRPr="007240CF">
        <w:t xml:space="preserve">Esta política se aplica a qualquer uso de dispositivos de comunicação pessoal em nome da empresa no Correio de voz emitido por </w:t>
      </w:r>
      <w:r w:rsidR="0023364D">
        <w:t>[</w:t>
      </w:r>
      <w:r w:rsidRPr="007240CF">
        <w:t>Nome da Empresa</w:t>
      </w:r>
      <w:r w:rsidR="0023364D">
        <w:t>]</w:t>
      </w:r>
      <w:r w:rsidRPr="007240CF">
        <w:t xml:space="preserve"> ou usado para negócios</w:t>
      </w:r>
      <w:r w:rsidR="0023364D">
        <w:t>.</w:t>
      </w:r>
    </w:p>
    <w:p w14:paraId="25A59818" w14:textId="5CC88E75" w:rsidR="0023364D" w:rsidRDefault="0023364D" w:rsidP="007240CF">
      <w:pPr>
        <w:spacing w:line="276" w:lineRule="auto"/>
        <w:jc w:val="both"/>
      </w:pPr>
    </w:p>
    <w:p w14:paraId="150E121F" w14:textId="3FA60E37" w:rsidR="0023364D" w:rsidRPr="007240CF" w:rsidRDefault="0023364D" w:rsidP="007240CF">
      <w:pPr>
        <w:spacing w:line="276" w:lineRule="auto"/>
        <w:jc w:val="both"/>
      </w:pPr>
      <w:r>
        <w:t xml:space="preserve">As mensagens de voz também são possíveis causadoras de vazamentos de dados ou informações pessoais, de modo que há a ampla necessidade de regulamentar e criar padrões de segurança para a efetiva comunicação por correio de voz. </w:t>
      </w:r>
    </w:p>
    <w:p w14:paraId="5EF641B5" w14:textId="77777777" w:rsidR="007240CF" w:rsidRPr="007240CF" w:rsidRDefault="007240CF" w:rsidP="007240CF">
      <w:pPr>
        <w:spacing w:line="276" w:lineRule="auto"/>
        <w:jc w:val="both"/>
      </w:pPr>
    </w:p>
    <w:p w14:paraId="2843B3BE" w14:textId="51F0ADED" w:rsidR="007240CF" w:rsidRPr="007240CF" w:rsidRDefault="007240CF" w:rsidP="007240CF">
      <w:pPr>
        <w:pStyle w:val="Ttulo1"/>
        <w:jc w:val="both"/>
      </w:pPr>
      <w:bookmarkStart w:id="5" w:name="_Toc97720659"/>
      <w:r w:rsidRPr="007240CF">
        <w:t>Política</w:t>
      </w:r>
      <w:r w:rsidR="0023364D">
        <w:t xml:space="preserve"> de Comunicação por Correio de Voz</w:t>
      </w:r>
      <w:bookmarkEnd w:id="5"/>
    </w:p>
    <w:p w14:paraId="42A089F2" w14:textId="77777777" w:rsidR="007240CF" w:rsidRPr="007240CF" w:rsidRDefault="007240CF" w:rsidP="007240CF">
      <w:pPr>
        <w:jc w:val="both"/>
      </w:pPr>
    </w:p>
    <w:p w14:paraId="48534495" w14:textId="03020076" w:rsidR="007240CF" w:rsidRPr="007240CF" w:rsidRDefault="007240CF" w:rsidP="007240CF">
      <w:pPr>
        <w:pStyle w:val="Ttulo2"/>
        <w:jc w:val="both"/>
        <w:rPr>
          <w:rFonts w:ascii="Verdana" w:hAnsi="Verdana"/>
        </w:rPr>
      </w:pPr>
      <w:bookmarkStart w:id="6" w:name="_Toc97720660"/>
      <w:r w:rsidRPr="007240CF">
        <w:rPr>
          <w:rFonts w:ascii="Verdana" w:hAnsi="Verdana"/>
        </w:rPr>
        <w:t>Política de emissão</w:t>
      </w:r>
      <w:bookmarkEnd w:id="6"/>
    </w:p>
    <w:p w14:paraId="53600DB2" w14:textId="77777777" w:rsidR="007240CF" w:rsidRPr="007240CF" w:rsidRDefault="007240CF" w:rsidP="007240CF">
      <w:pPr>
        <w:spacing w:line="276" w:lineRule="auto"/>
        <w:jc w:val="both"/>
      </w:pPr>
    </w:p>
    <w:p w14:paraId="71AAE488" w14:textId="77777777" w:rsidR="0023364D" w:rsidRDefault="007240CF" w:rsidP="007240CF">
      <w:pPr>
        <w:spacing w:line="276" w:lineRule="auto"/>
        <w:jc w:val="both"/>
      </w:pPr>
      <w:r w:rsidRPr="007240CF">
        <w:t>Dispositivos de comunicação pessoal serão emitidos apenas para</w:t>
      </w:r>
      <w:r w:rsidR="0023364D">
        <w:t xml:space="preserve"> [</w:t>
      </w:r>
      <w:r w:rsidR="0023364D" w:rsidRPr="007240CF">
        <w:t>Nome da Empresa</w:t>
      </w:r>
      <w:r w:rsidR="0023364D">
        <w:t xml:space="preserve">] </w:t>
      </w:r>
      <w:r w:rsidRPr="007240CF">
        <w:t xml:space="preserve">com funções que exijam que eles estejam em contato imediato e frequente quando estiverem longe de seus locais de trabalho normais. </w:t>
      </w:r>
    </w:p>
    <w:p w14:paraId="6DD2AE85" w14:textId="77777777" w:rsidR="0023364D" w:rsidRDefault="0023364D" w:rsidP="007240CF">
      <w:pPr>
        <w:spacing w:line="276" w:lineRule="auto"/>
        <w:jc w:val="both"/>
      </w:pPr>
    </w:p>
    <w:p w14:paraId="3D7AE9B0" w14:textId="5F3F3B66" w:rsidR="007240CF" w:rsidRPr="007240CF" w:rsidRDefault="007240CF" w:rsidP="007240CF">
      <w:pPr>
        <w:spacing w:line="276" w:lineRule="auto"/>
        <w:jc w:val="both"/>
      </w:pPr>
      <w:r w:rsidRPr="007240CF">
        <w:t xml:space="preserve">Para os fins desta política, </w:t>
      </w:r>
      <w:r w:rsidR="0023364D">
        <w:t>esses tipos de comunicação</w:t>
      </w:r>
      <w:r w:rsidRPr="007240CF">
        <w:t xml:space="preserve"> são definidos para incluir dispositivos sem fio portáteis, telefones celulares, placas sem fio para laptop e pagers. A distribuição efetiva dos vários dispositivos tecnológicos deve ser limitada a pessoas para as quais a produtividade obtida é adequada em relação aos custos incorridos.</w:t>
      </w:r>
    </w:p>
    <w:p w14:paraId="2F63CB72" w14:textId="77777777" w:rsidR="007240CF" w:rsidRPr="007240CF" w:rsidRDefault="007240CF" w:rsidP="007240CF">
      <w:pPr>
        <w:spacing w:line="276" w:lineRule="auto"/>
        <w:jc w:val="both"/>
      </w:pPr>
    </w:p>
    <w:p w14:paraId="3D39AA54" w14:textId="27BDA988" w:rsidR="007240CF" w:rsidRPr="007240CF" w:rsidRDefault="0023364D" w:rsidP="007240CF">
      <w:pPr>
        <w:spacing w:line="276" w:lineRule="auto"/>
        <w:jc w:val="both"/>
      </w:pPr>
      <w:r>
        <w:t>Os d</w:t>
      </w:r>
      <w:r w:rsidR="007240CF" w:rsidRPr="007240CF">
        <w:t xml:space="preserve">ispositivos sem fio portáteis podem ser emitidos, para eficiência operacional, para o pessoal da </w:t>
      </w:r>
      <w:r>
        <w:t>[</w:t>
      </w:r>
      <w:r w:rsidRPr="007240CF">
        <w:t>Nome da Empresa</w:t>
      </w:r>
      <w:r>
        <w:t xml:space="preserve">] </w:t>
      </w:r>
      <w:r w:rsidR="007240CF" w:rsidRPr="007240CF">
        <w:t xml:space="preserve">que precisa conduzir negócios imediatos e críticos da </w:t>
      </w:r>
      <w:r>
        <w:t>organização.</w:t>
      </w:r>
      <w:r w:rsidR="007240CF" w:rsidRPr="007240CF">
        <w:t xml:space="preserve"> Esses indivíduos geralmente estão no nível executivo e gerencial. Além do contato verbal, é necessário que eles tenham a capacidade de revisar e documentar as respostas a questões críticas.</w:t>
      </w:r>
    </w:p>
    <w:p w14:paraId="58D363EB" w14:textId="77777777" w:rsidR="007240CF" w:rsidRPr="007240CF" w:rsidRDefault="007240CF" w:rsidP="007240CF">
      <w:pPr>
        <w:spacing w:line="276" w:lineRule="auto"/>
        <w:jc w:val="both"/>
      </w:pPr>
    </w:p>
    <w:p w14:paraId="6848392C" w14:textId="4B203F9F" w:rsidR="007240CF" w:rsidRPr="007240CF" w:rsidRDefault="007240CF" w:rsidP="007240CF">
      <w:pPr>
        <w:pStyle w:val="Ttulo2"/>
        <w:jc w:val="both"/>
        <w:rPr>
          <w:rFonts w:ascii="Verdana" w:hAnsi="Verdana"/>
        </w:rPr>
      </w:pPr>
      <w:bookmarkStart w:id="7" w:name="_Toc97720661"/>
      <w:r w:rsidRPr="007240CF">
        <w:rPr>
          <w:rFonts w:ascii="Verdana" w:hAnsi="Verdana"/>
        </w:rPr>
        <w:t>Bluetooth</w:t>
      </w:r>
      <w:bookmarkEnd w:id="7"/>
    </w:p>
    <w:p w14:paraId="4F7BA481" w14:textId="77777777" w:rsidR="007240CF" w:rsidRPr="007240CF" w:rsidRDefault="007240CF" w:rsidP="007240CF">
      <w:pPr>
        <w:spacing w:line="276" w:lineRule="auto"/>
        <w:jc w:val="both"/>
      </w:pPr>
    </w:p>
    <w:p w14:paraId="7425DCE2" w14:textId="77777777" w:rsidR="0023364D" w:rsidRDefault="007240CF" w:rsidP="007240CF">
      <w:pPr>
        <w:spacing w:line="276" w:lineRule="auto"/>
        <w:jc w:val="both"/>
      </w:pPr>
      <w:r w:rsidRPr="007240CF">
        <w:t>Dispositivos de ativação de viva</w:t>
      </w:r>
      <w:r>
        <w:t xml:space="preserve"> </w:t>
      </w:r>
      <w:r w:rsidRPr="007240CF">
        <w:t xml:space="preserve">voz, como Bluetooth, podem ser emitidos para funcionários autorizados da </w:t>
      </w:r>
      <w:r w:rsidR="0023364D">
        <w:t>[</w:t>
      </w:r>
      <w:r w:rsidR="0023364D" w:rsidRPr="007240CF">
        <w:t>Nome da Empresa</w:t>
      </w:r>
      <w:r w:rsidR="0023364D">
        <w:t>]</w:t>
      </w:r>
      <w:r w:rsidRPr="007240CF">
        <w:t xml:space="preserve"> que receberam aprovação. </w:t>
      </w:r>
    </w:p>
    <w:p w14:paraId="379AF6B5" w14:textId="77777777" w:rsidR="0023364D" w:rsidRDefault="0023364D" w:rsidP="007240CF">
      <w:pPr>
        <w:spacing w:line="276" w:lineRule="auto"/>
        <w:jc w:val="both"/>
      </w:pPr>
    </w:p>
    <w:p w14:paraId="35C632F6" w14:textId="7FD74BAF" w:rsidR="007240CF" w:rsidRPr="007240CF" w:rsidRDefault="007240CF" w:rsidP="007240CF">
      <w:pPr>
        <w:spacing w:line="276" w:lineRule="auto"/>
        <w:jc w:val="both"/>
      </w:pPr>
      <w:r w:rsidRPr="007240CF">
        <w:t xml:space="preserve">Deve-se tomar cuidado para evitar ser gravado ao emparelhar adaptadores Bluetooth, os dispositivos </w:t>
      </w:r>
      <w:r w:rsidR="0023364D">
        <w:t>[</w:t>
      </w:r>
      <w:r w:rsidRPr="007240CF">
        <w:t>Bluetooth 2.0 Classe 1 têm um alcance de 330 pés.</w:t>
      </w:r>
      <w:r w:rsidR="0023364D">
        <w:t>]</w:t>
      </w:r>
    </w:p>
    <w:p w14:paraId="0F9DE960" w14:textId="77777777" w:rsidR="007240CF" w:rsidRPr="007240CF" w:rsidRDefault="007240CF" w:rsidP="007240CF">
      <w:pPr>
        <w:spacing w:line="276" w:lineRule="auto"/>
        <w:jc w:val="both"/>
      </w:pPr>
    </w:p>
    <w:p w14:paraId="380ED1D4" w14:textId="4DCF5A9C" w:rsidR="007240CF" w:rsidRPr="007240CF" w:rsidRDefault="007240CF" w:rsidP="007240CF">
      <w:pPr>
        <w:pStyle w:val="Ttulo2"/>
        <w:jc w:val="both"/>
        <w:rPr>
          <w:rFonts w:ascii="Verdana" w:hAnsi="Verdana"/>
        </w:rPr>
      </w:pPr>
      <w:bookmarkStart w:id="8" w:name="_Toc97720662"/>
      <w:r w:rsidRPr="007240CF">
        <w:rPr>
          <w:rFonts w:ascii="Verdana" w:hAnsi="Verdana"/>
        </w:rPr>
        <w:t>Correio de voz</w:t>
      </w:r>
      <w:bookmarkEnd w:id="8"/>
    </w:p>
    <w:p w14:paraId="4A94B0E3" w14:textId="77777777" w:rsidR="007240CF" w:rsidRPr="007240CF" w:rsidRDefault="007240CF" w:rsidP="007240CF">
      <w:pPr>
        <w:spacing w:line="276" w:lineRule="auto"/>
        <w:jc w:val="both"/>
      </w:pPr>
    </w:p>
    <w:p w14:paraId="22C20B55" w14:textId="77777777" w:rsidR="0023364D" w:rsidRDefault="007240CF" w:rsidP="007240CF">
      <w:pPr>
        <w:spacing w:line="276" w:lineRule="auto"/>
        <w:jc w:val="both"/>
      </w:pPr>
      <w:r w:rsidRPr="007240CF">
        <w:t xml:space="preserve">Caixas de correio de voz podem ser emitidas para funcionários da </w:t>
      </w:r>
      <w:r w:rsidR="0023364D">
        <w:t>[</w:t>
      </w:r>
      <w:r w:rsidR="0023364D" w:rsidRPr="007240CF">
        <w:t>Nome da Empresa</w:t>
      </w:r>
      <w:r w:rsidR="0023364D">
        <w:t>]</w:t>
      </w:r>
      <w:r w:rsidRPr="007240CF">
        <w:t xml:space="preserve"> que exigem um método para que outras pessoas deixem mensagens quando não estiverem disponíveis. </w:t>
      </w:r>
    </w:p>
    <w:p w14:paraId="7ED8C08B" w14:textId="77777777" w:rsidR="0023364D" w:rsidRDefault="0023364D" w:rsidP="007240CF">
      <w:pPr>
        <w:spacing w:line="276" w:lineRule="auto"/>
        <w:jc w:val="both"/>
      </w:pPr>
    </w:p>
    <w:p w14:paraId="2B949692" w14:textId="09398610" w:rsidR="007240CF" w:rsidRPr="007240CF" w:rsidRDefault="007240CF" w:rsidP="007240CF">
      <w:pPr>
        <w:spacing w:line="276" w:lineRule="auto"/>
        <w:jc w:val="both"/>
      </w:pPr>
      <w:r w:rsidRPr="007240CF">
        <w:t>As caixas de correio de voz devem ser protegidas por um PIN que nunca deve ser igual aos quatro últimos dígitos do número de telefone da caixa de correio de voz.</w:t>
      </w:r>
    </w:p>
    <w:p w14:paraId="7E612FBC" w14:textId="77777777" w:rsidR="007240CF" w:rsidRPr="007240CF" w:rsidRDefault="007240CF" w:rsidP="007240CF">
      <w:pPr>
        <w:spacing w:line="276" w:lineRule="auto"/>
        <w:jc w:val="both"/>
      </w:pPr>
    </w:p>
    <w:p w14:paraId="7171312F" w14:textId="629292E7" w:rsidR="007240CF" w:rsidRPr="007240CF" w:rsidRDefault="007240CF" w:rsidP="007240CF">
      <w:pPr>
        <w:pStyle w:val="Ttulo2"/>
        <w:jc w:val="both"/>
        <w:rPr>
          <w:rFonts w:ascii="Verdana" w:hAnsi="Verdana"/>
        </w:rPr>
      </w:pPr>
      <w:bookmarkStart w:id="9" w:name="_Toc97720663"/>
      <w:r w:rsidRPr="007240CF">
        <w:rPr>
          <w:rFonts w:ascii="Verdana" w:hAnsi="Verdana"/>
        </w:rPr>
        <w:t>Perda e roubo</w:t>
      </w:r>
      <w:bookmarkEnd w:id="9"/>
    </w:p>
    <w:p w14:paraId="297EA246" w14:textId="77777777" w:rsidR="007240CF" w:rsidRPr="007240CF" w:rsidRDefault="007240CF" w:rsidP="007240CF">
      <w:pPr>
        <w:spacing w:line="276" w:lineRule="auto"/>
        <w:jc w:val="both"/>
      </w:pPr>
    </w:p>
    <w:p w14:paraId="70F788D1" w14:textId="77777777" w:rsidR="00A465FC" w:rsidRDefault="007240CF" w:rsidP="007240CF">
      <w:pPr>
        <w:spacing w:line="276" w:lineRule="auto"/>
        <w:jc w:val="both"/>
      </w:pPr>
      <w:r w:rsidRPr="007240CF">
        <w:t xml:space="preserve">Arquivos contendo dados confidenciais ou sensíveis não podem ser armazenados </w:t>
      </w:r>
      <w:r w:rsidR="004E250F">
        <w:t>neste tipo de mídia</w:t>
      </w:r>
      <w:r w:rsidRPr="007240CF">
        <w:t xml:space="preserve">, a menos que sejam protegidos por criptografia aprovada. </w:t>
      </w:r>
    </w:p>
    <w:p w14:paraId="752277E0" w14:textId="77777777" w:rsidR="00A465FC" w:rsidRDefault="00A465FC" w:rsidP="007240CF">
      <w:pPr>
        <w:spacing w:line="276" w:lineRule="auto"/>
        <w:jc w:val="both"/>
      </w:pPr>
    </w:p>
    <w:p w14:paraId="6FC7D7A3" w14:textId="762BCBA2" w:rsidR="00A465FC" w:rsidRDefault="007240CF" w:rsidP="007240CF">
      <w:pPr>
        <w:spacing w:line="276" w:lineRule="auto"/>
        <w:jc w:val="both"/>
      </w:pPr>
      <w:r w:rsidRPr="007240CF">
        <w:t xml:space="preserve">Os encargos de reparo por mau uso do equipamento ou mau </w:t>
      </w:r>
      <w:r w:rsidR="00A465FC" w:rsidRPr="007240CF">
        <w:t>uso dos</w:t>
      </w:r>
      <w:r w:rsidR="00A465FC">
        <w:t xml:space="preserve"> </w:t>
      </w:r>
      <w:r w:rsidR="00A465FC" w:rsidRPr="007240CF">
        <w:t>serviços pode</w:t>
      </w:r>
      <w:r w:rsidRPr="007240CF">
        <w:t xml:space="preserve"> ser de responsabilidade do colaborador, conforme determinado caso a caso</w:t>
      </w:r>
      <w:r w:rsidR="00A465FC">
        <w:t xml:space="preserve"> e </w:t>
      </w:r>
      <w:r w:rsidRPr="007240CF">
        <w:t xml:space="preserve">qualquer item além do equipamento padrão autorizado também é de responsabilidade do funcionário. </w:t>
      </w:r>
    </w:p>
    <w:p w14:paraId="3C1067FF" w14:textId="77777777" w:rsidR="00A465FC" w:rsidRDefault="00A465FC" w:rsidP="007240CF">
      <w:pPr>
        <w:spacing w:line="276" w:lineRule="auto"/>
        <w:jc w:val="both"/>
      </w:pPr>
    </w:p>
    <w:p w14:paraId="1E78DBE0" w14:textId="60A88558" w:rsidR="007240CF" w:rsidRPr="007240CF" w:rsidRDefault="007240CF" w:rsidP="007240CF">
      <w:pPr>
        <w:spacing w:line="276" w:lineRule="auto"/>
        <w:jc w:val="both"/>
      </w:pPr>
      <w:r w:rsidRPr="007240CF">
        <w:t>Equipamentos perdidos ou roubados devem ser comunicados imediatamente.</w:t>
      </w:r>
    </w:p>
    <w:p w14:paraId="35D62394" w14:textId="77777777" w:rsidR="007240CF" w:rsidRPr="007240CF" w:rsidRDefault="007240CF" w:rsidP="007240CF">
      <w:pPr>
        <w:spacing w:line="276" w:lineRule="auto"/>
        <w:jc w:val="both"/>
      </w:pPr>
    </w:p>
    <w:p w14:paraId="731FB59C" w14:textId="09300A2E" w:rsidR="007240CF" w:rsidRPr="007240CF" w:rsidRDefault="007240CF" w:rsidP="007240CF">
      <w:pPr>
        <w:pStyle w:val="Ttulo2"/>
        <w:jc w:val="both"/>
        <w:rPr>
          <w:rFonts w:ascii="Verdana" w:hAnsi="Verdana"/>
        </w:rPr>
      </w:pPr>
      <w:bookmarkStart w:id="10" w:name="_Toc97720664"/>
      <w:r w:rsidRPr="007240CF">
        <w:rPr>
          <w:rFonts w:ascii="Verdana" w:hAnsi="Verdana"/>
        </w:rPr>
        <w:t>Segurança</w:t>
      </w:r>
      <w:bookmarkEnd w:id="10"/>
      <w:r w:rsidRPr="007240CF">
        <w:rPr>
          <w:rFonts w:ascii="Verdana" w:hAnsi="Verdana"/>
        </w:rPr>
        <w:t xml:space="preserve"> </w:t>
      </w:r>
    </w:p>
    <w:p w14:paraId="007CEB93" w14:textId="77777777" w:rsidR="007240CF" w:rsidRPr="007240CF" w:rsidRDefault="007240CF" w:rsidP="007240CF">
      <w:pPr>
        <w:spacing w:line="276" w:lineRule="auto"/>
        <w:jc w:val="both"/>
      </w:pPr>
    </w:p>
    <w:p w14:paraId="4784401F" w14:textId="77777777" w:rsidR="00A465FC" w:rsidRDefault="007240CF" w:rsidP="007240CF">
      <w:pPr>
        <w:spacing w:line="276" w:lineRule="auto"/>
        <w:jc w:val="both"/>
      </w:pPr>
      <w:r w:rsidRPr="007240CF">
        <w:t xml:space="preserve">Realizar chamadas telefônicas ou utilizar </w:t>
      </w:r>
      <w:r w:rsidR="00A465FC">
        <w:t>comunicação por correio de voz</w:t>
      </w:r>
      <w:r w:rsidRPr="007240CF">
        <w:t xml:space="preserve"> durante a condução pode ser um risco à segurança. </w:t>
      </w:r>
    </w:p>
    <w:p w14:paraId="121188FE" w14:textId="77777777" w:rsidR="00A465FC" w:rsidRDefault="00A465FC" w:rsidP="007240CF">
      <w:pPr>
        <w:spacing w:line="276" w:lineRule="auto"/>
        <w:jc w:val="both"/>
      </w:pPr>
    </w:p>
    <w:p w14:paraId="41ECDAF1" w14:textId="2DD085F1" w:rsidR="00A240A0" w:rsidRPr="007240CF" w:rsidRDefault="007240CF" w:rsidP="007240CF">
      <w:pPr>
        <w:spacing w:line="276" w:lineRule="auto"/>
        <w:jc w:val="both"/>
      </w:pPr>
      <w:r w:rsidRPr="007240CF">
        <w:t xml:space="preserve">Os motoristas devem usar </w:t>
      </w:r>
      <w:r w:rsidR="00A465FC">
        <w:t>a comunicação por correio de voz apenas</w:t>
      </w:r>
      <w:r w:rsidRPr="007240CF">
        <w:t xml:space="preserve"> enquanto estacionados ou fora do veículo. Se os funcionários precisarem usar um </w:t>
      </w:r>
      <w:r w:rsidR="006949CF">
        <w:t xml:space="preserve">equipamento </w:t>
      </w:r>
      <w:r w:rsidRPr="007240CF">
        <w:t xml:space="preserve">enquanto dirigem, </w:t>
      </w:r>
      <w:r w:rsidR="006949CF">
        <w:t>[</w:t>
      </w:r>
      <w:r w:rsidR="006949CF" w:rsidRPr="007240CF">
        <w:t>Nome da Empresa</w:t>
      </w:r>
      <w:r w:rsidR="006949CF">
        <w:t>]</w:t>
      </w:r>
      <w:r w:rsidRPr="007240CF">
        <w:t xml:space="preserve"> requer o uso de dispositivos de ativação de viva voz. </w:t>
      </w:r>
    </w:p>
    <w:sectPr w:rsidR="00A240A0" w:rsidRPr="007240CF"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28E1" w14:textId="77777777" w:rsidR="007E6167" w:rsidRDefault="007E6167">
      <w:r>
        <w:separator/>
      </w:r>
    </w:p>
  </w:endnote>
  <w:endnote w:type="continuationSeparator" w:id="0">
    <w:p w14:paraId="0B74434D" w14:textId="77777777" w:rsidR="007E6167" w:rsidRDefault="007E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51CC" w14:textId="77777777" w:rsidR="007E6167" w:rsidRDefault="007E6167">
      <w:r>
        <w:separator/>
      </w:r>
    </w:p>
  </w:footnote>
  <w:footnote w:type="continuationSeparator" w:id="0">
    <w:p w14:paraId="79B9E5C7" w14:textId="77777777" w:rsidR="007E6167" w:rsidRDefault="007E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63B" w14:textId="15A9A2D2" w:rsidR="00563875" w:rsidRPr="0023364D" w:rsidRDefault="0023364D" w:rsidP="0023364D">
    <w:pPr>
      <w:jc w:val="center"/>
      <w:rPr>
        <w:rFonts w:ascii="Arial" w:hAnsi="Arial"/>
        <w:sz w:val="20"/>
        <w:szCs w:val="20"/>
      </w:rPr>
    </w:pPr>
    <w:r w:rsidRPr="0023364D">
      <w:rPr>
        <w:rFonts w:ascii="Arial" w:hAnsi="Arial"/>
        <w:sz w:val="20"/>
        <w:szCs w:val="20"/>
      </w:rPr>
      <w:t>Política de Comunicação por Correio de Vo</w:t>
    </w:r>
    <w:r>
      <w:rPr>
        <w:rFonts w:ascii="Arial" w:hAnsi="Arial"/>
        <w:sz w:val="20"/>
        <w:szCs w:val="20"/>
      </w:rPr>
      <w: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2B7F"/>
    <w:rsid w:val="0007432E"/>
    <w:rsid w:val="000A7587"/>
    <w:rsid w:val="000A7D30"/>
    <w:rsid w:val="000C5FEE"/>
    <w:rsid w:val="000E58B0"/>
    <w:rsid w:val="00126353"/>
    <w:rsid w:val="00134E38"/>
    <w:rsid w:val="00147832"/>
    <w:rsid w:val="0015048F"/>
    <w:rsid w:val="00160B3B"/>
    <w:rsid w:val="0018356F"/>
    <w:rsid w:val="001A070A"/>
    <w:rsid w:val="001A449B"/>
    <w:rsid w:val="001B1D39"/>
    <w:rsid w:val="001E1A2F"/>
    <w:rsid w:val="001E2EA3"/>
    <w:rsid w:val="0023364D"/>
    <w:rsid w:val="0026247B"/>
    <w:rsid w:val="00281250"/>
    <w:rsid w:val="002A70B6"/>
    <w:rsid w:val="002C0685"/>
    <w:rsid w:val="002C3ABC"/>
    <w:rsid w:val="002E61A0"/>
    <w:rsid w:val="00343896"/>
    <w:rsid w:val="003501F0"/>
    <w:rsid w:val="00352242"/>
    <w:rsid w:val="00377933"/>
    <w:rsid w:val="003C3772"/>
    <w:rsid w:val="003C4995"/>
    <w:rsid w:val="004062AC"/>
    <w:rsid w:val="00436B70"/>
    <w:rsid w:val="004879FA"/>
    <w:rsid w:val="004A6AFF"/>
    <w:rsid w:val="004E250F"/>
    <w:rsid w:val="00527275"/>
    <w:rsid w:val="00542AB1"/>
    <w:rsid w:val="00550B3D"/>
    <w:rsid w:val="00562090"/>
    <w:rsid w:val="0056639F"/>
    <w:rsid w:val="00571CCB"/>
    <w:rsid w:val="005C1699"/>
    <w:rsid w:val="005C418C"/>
    <w:rsid w:val="0060355A"/>
    <w:rsid w:val="00610B97"/>
    <w:rsid w:val="0061388C"/>
    <w:rsid w:val="00624493"/>
    <w:rsid w:val="0064161E"/>
    <w:rsid w:val="00664A37"/>
    <w:rsid w:val="00686407"/>
    <w:rsid w:val="006949CF"/>
    <w:rsid w:val="0069730B"/>
    <w:rsid w:val="006A100D"/>
    <w:rsid w:val="006E274E"/>
    <w:rsid w:val="007240CF"/>
    <w:rsid w:val="007357BE"/>
    <w:rsid w:val="00780F98"/>
    <w:rsid w:val="007B51D9"/>
    <w:rsid w:val="007D6E92"/>
    <w:rsid w:val="007E6167"/>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465FC"/>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61B46"/>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630</Words>
  <Characters>3408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2022-02-25T13:34:00Z</dcterms:created>
  <dcterms:modified xsi:type="dcterms:W3CDTF">2022-03-09T19:16:00Z</dcterms:modified>
</cp:coreProperties>
</file>