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Verdana" w:hAnsi="Verdana" w:cs="Arial"/>
          <w:lang w:val="en-US" w:eastAsia="ja-JP"/>
        </w:rPr>
        <w:id w:val="1531385945"/>
        <w:docPartObj>
          <w:docPartGallery w:val="Cover Pages"/>
          <w:docPartUnique/>
        </w:docPartObj>
      </w:sdtPr>
      <w:sdtContent>
        <w:p w:rsidR="00E9232D" w:rsidRPr="008B2F08" w:rsidRDefault="00E9232D" w:rsidP="00E9232D">
          <w:pPr>
            <w:rPr>
              <w:rFonts w:ascii="Verdana" w:hAnsi="Verdana" w:cs="Arial"/>
              <w:lang w:val="en-US" w:eastAsia="ja-JP"/>
            </w:rPr>
          </w:pPr>
          <w:r w:rsidRPr="008B2F08">
            <w:rPr>
              <w:rFonts w:ascii="Verdana" w:hAnsi="Verdana" w:cs="Arial"/>
              <w:noProof/>
              <w:lang w:val="pt-BR"/>
            </w:rPr>
            <w:drawing>
              <wp:anchor distT="0" distB="0" distL="114300" distR="114300" simplePos="0" relativeHeight="251662336" behindDoc="0" locked="0" layoutInCell="1" allowOverlap="1" wp14:anchorId="7381C53F" wp14:editId="5478F9B2">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0" distB="0" distL="114300" distR="114300" simplePos="0" relativeHeight="251660288" behindDoc="1" locked="0" layoutInCell="0" allowOverlap="1" wp14:anchorId="40100C96" wp14:editId="42BFB80D">
                    <wp:simplePos x="0" y="0"/>
                    <wp:positionH relativeFrom="page">
                      <wp:posOffset>-191770</wp:posOffset>
                    </wp:positionH>
                    <wp:positionV relativeFrom="topMargin">
                      <wp:posOffset>-22860</wp:posOffset>
                    </wp:positionV>
                    <wp:extent cx="7660005" cy="2856230"/>
                    <wp:effectExtent l="0" t="0" r="11430" b="2032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32E17C3"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JsKQIAAD0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" o:allowincell="f" fillcolor="#051740" strokecolor="#4f81bd">
                    <w10:wrap anchorx="page" anchory="margin"/>
                  </v:rect>
                </w:pict>
              </mc:Fallback>
            </mc:AlternateContent>
          </w:r>
          <w:bookmarkStart w:id="0" w:name="_Hlk4417457"/>
        </w:p>
        <w:bookmarkEnd w:id="0"/>
        <w:p w:rsidR="00E9232D" w:rsidRPr="008B2F08" w:rsidRDefault="00E9232D" w:rsidP="00E9232D">
          <w:pPr>
            <w:rPr>
              <w:rFonts w:ascii="Verdana" w:hAnsi="Verdana" w:cs="Arial"/>
              <w:highlight w:val="yellow"/>
              <w:lang w:val="pt-BR" w:eastAsia="ja-JP"/>
            </w:rPr>
          </w:pPr>
        </w:p>
        <w:p w:rsidR="00E9232D" w:rsidRPr="008B2F08" w:rsidRDefault="00E9232D" w:rsidP="00E9232D">
          <w:pPr>
            <w:rPr>
              <w:rFonts w:ascii="Verdana" w:hAnsi="Verdana" w:cs="Arial"/>
              <w:highlight w:val="yellow"/>
              <w:lang w:val="pt-BR" w:eastAsia="ja-JP"/>
            </w:rPr>
          </w:pPr>
        </w:p>
        <w:p w:rsidR="00E9232D" w:rsidRPr="008B2F08" w:rsidRDefault="00E9232D" w:rsidP="00E9232D">
          <w:pPr>
            <w:rPr>
              <w:rFonts w:ascii="Verdana" w:hAnsi="Verdana" w:cs="Arial"/>
              <w:highlight w:val="yellow"/>
              <w:lang w:val="pt-BR" w:eastAsia="ja-JP"/>
            </w:rPr>
          </w:pPr>
        </w:p>
        <w:p w:rsidR="00E9232D" w:rsidRPr="008B2F08" w:rsidRDefault="00E9232D" w:rsidP="00E9232D">
          <w:pPr>
            <w:rPr>
              <w:rFonts w:ascii="Verdana" w:hAnsi="Verdana" w:cs="Arial"/>
              <w:highlight w:val="yellow"/>
              <w:lang w:val="pt-BR" w:eastAsia="ja-JP"/>
            </w:rPr>
          </w:pPr>
        </w:p>
        <w:p w:rsidR="00E9232D" w:rsidRPr="008B2F08" w:rsidRDefault="00E9232D" w:rsidP="00E9232D">
          <w:pPr>
            <w:rPr>
              <w:rFonts w:ascii="Verdana" w:hAnsi="Verdana" w:cs="Arial"/>
              <w:highlight w:val="yellow"/>
              <w:lang w:val="pt-BR" w:eastAsia="ja-JP"/>
            </w:rPr>
          </w:pPr>
        </w:p>
        <w:p w:rsidR="00E9232D" w:rsidRPr="008B2F08" w:rsidRDefault="00E9232D" w:rsidP="00E9232D">
          <w:pPr>
            <w:rPr>
              <w:rFonts w:ascii="Verdana" w:hAnsi="Verdana" w:cs="Arial"/>
              <w:highlight w:val="yellow"/>
              <w:lang w:val="pt-BR" w:eastAsia="ja-JP"/>
            </w:rPr>
          </w:pPr>
        </w:p>
        <w:p w:rsidR="00E9232D" w:rsidRPr="008B2F08" w:rsidRDefault="00E9232D" w:rsidP="00E9232D">
          <w:pPr>
            <w:rPr>
              <w:rFonts w:ascii="Verdana" w:hAnsi="Verdana" w:cs="Arial"/>
              <w:highlight w:val="yellow"/>
              <w:lang w:val="pt-BR" w:eastAsia="ja-JP"/>
            </w:rPr>
          </w:pPr>
        </w:p>
        <w:p w:rsidR="00E9232D" w:rsidRPr="008B2F08" w:rsidRDefault="00E9232D" w:rsidP="00E9232D">
          <w:pPr>
            <w:rPr>
              <w:rFonts w:ascii="Verdana" w:hAnsi="Verdana" w:cs="Arial"/>
              <w:highlight w:val="yellow"/>
              <w:lang w:val="pt-BR" w:eastAsia="ja-JP"/>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jc w:val="center"/>
            <w:rPr>
              <w:rFonts w:ascii="Verdana" w:hAnsi="Verdana" w:cs="Arial"/>
              <w:sz w:val="52"/>
              <w:szCs w:val="52"/>
              <w:lang w:val="pt-BR"/>
            </w:rPr>
          </w:pPr>
        </w:p>
        <w:p w:rsidR="00E9232D" w:rsidRDefault="00E9232D" w:rsidP="00E9232D">
          <w:pPr>
            <w:jc w:val="center"/>
            <w:rPr>
              <w:rFonts w:ascii="Verdana" w:hAnsi="Verdana" w:cs="Arial"/>
              <w:sz w:val="52"/>
              <w:szCs w:val="52"/>
              <w:lang w:val="pt-BR"/>
            </w:rPr>
          </w:pPr>
          <w:r w:rsidRPr="00166C4A">
            <w:rPr>
              <w:rFonts w:ascii="Verdana" w:hAnsi="Verdana" w:cs="Arial"/>
              <w:sz w:val="52"/>
              <w:szCs w:val="52"/>
              <w:lang w:val="pt-BR"/>
            </w:rPr>
            <w:t>Controles de Segurança do Processador LGPD</w:t>
          </w:r>
        </w:p>
        <w:p w:rsidR="00E9232D" w:rsidRPr="008B2F08" w:rsidRDefault="00E9232D" w:rsidP="00E9232D">
          <w:pPr>
            <w:jc w:val="center"/>
            <w:rPr>
              <w:rFonts w:ascii="Verdana" w:hAnsi="Verdana" w:cs="Arial"/>
              <w:sz w:val="52"/>
              <w:szCs w:val="52"/>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eastAsia="ja-JP"/>
            </w:rPr>
          </w:pPr>
        </w:p>
        <w:p w:rsidR="00E9232D" w:rsidRPr="008B2F08" w:rsidRDefault="00E9232D" w:rsidP="00E9232D">
          <w:pPr>
            <w:rPr>
              <w:rFonts w:ascii="Verdana" w:hAnsi="Verdana" w:cs="Arial"/>
              <w:lang w:val="pt-BR" w:eastAsia="ja-JP"/>
            </w:rPr>
          </w:pPr>
        </w:p>
        <w:p w:rsidR="00E9232D" w:rsidRPr="008B2F08" w:rsidRDefault="00E9232D" w:rsidP="00E9232D">
          <w:pPr>
            <w:rPr>
              <w:rFonts w:ascii="Verdana" w:hAnsi="Verdana" w:cs="Arial"/>
              <w:lang w:val="pt-BR" w:eastAsia="ja-JP"/>
            </w:rPr>
          </w:pPr>
          <w:r w:rsidRPr="008B2F08">
            <w:rPr>
              <w:rFonts w:ascii="Verdana" w:hAnsi="Verdana" w:cs="Arial"/>
              <w:noProof/>
              <w:lang w:val="pt-BR"/>
            </w:rPr>
            <w:drawing>
              <wp:anchor distT="0" distB="0" distL="114300" distR="114300" simplePos="0" relativeHeight="251663360" behindDoc="0" locked="0" layoutInCell="1" allowOverlap="1" wp14:anchorId="5004913B" wp14:editId="5A445B59">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E9232D" w:rsidRPr="008B2F08" w:rsidRDefault="00E9232D" w:rsidP="00E9232D">
          <w:pPr>
            <w:rPr>
              <w:rFonts w:ascii="Verdana" w:hAnsi="Verdana" w:cs="Arial"/>
              <w:lang w:val="pt-BR" w:eastAsia="ja-JP"/>
            </w:rPr>
          </w:pPr>
        </w:p>
        <w:p w:rsidR="00E9232D" w:rsidRPr="008B2F08" w:rsidRDefault="00E9232D" w:rsidP="00E9232D">
          <w:pPr>
            <w:rPr>
              <w:rFonts w:ascii="Verdana" w:hAnsi="Verdana" w:cs="Arial"/>
              <w:lang w:val="pt-BR" w:eastAsia="ja-JP"/>
            </w:rPr>
          </w:pPr>
        </w:p>
        <w:p w:rsidR="00E9232D" w:rsidRPr="008B2F08" w:rsidRDefault="00E9232D" w:rsidP="00E9232D">
          <w:pPr>
            <w:rPr>
              <w:rFonts w:ascii="Verdana" w:hAnsi="Verdana" w:cs="Arial"/>
              <w:lang w:val="pt-BR" w:eastAsia="ja-JP"/>
            </w:rPr>
          </w:pPr>
        </w:p>
        <w:p w:rsidR="00E9232D" w:rsidRPr="008B2F08" w:rsidRDefault="00E9232D" w:rsidP="00E9232D">
          <w:pPr>
            <w:rPr>
              <w:rFonts w:ascii="Verdana" w:hAnsi="Verdana" w:cs="Arial"/>
              <w:lang w:val="pt-BR" w:eastAsia="ja-JP"/>
            </w:rPr>
          </w:pPr>
        </w:p>
        <w:p w:rsidR="00E9232D" w:rsidRPr="008B2F08" w:rsidRDefault="00E9232D" w:rsidP="00E9232D">
          <w:pPr>
            <w:rPr>
              <w:rFonts w:ascii="Verdana" w:hAnsi="Verdana" w:cs="Arial"/>
              <w:lang w:val="pt-BR" w:eastAsia="ja-JP"/>
            </w:rPr>
          </w:pPr>
        </w:p>
        <w:p w:rsidR="00E9232D" w:rsidRPr="008B2F08" w:rsidRDefault="00E9232D" w:rsidP="00E9232D">
          <w:pPr>
            <w:rPr>
              <w:rFonts w:ascii="Verdana" w:hAnsi="Verdana" w:cs="Arial"/>
              <w:lang w:val="pt-BR" w:eastAsia="ja-JP"/>
            </w:rPr>
          </w:pPr>
        </w:p>
        <w:p w:rsidR="00E9232D" w:rsidRPr="008B2F08" w:rsidRDefault="00E9232D" w:rsidP="00E9232D">
          <w:pPr>
            <w:rPr>
              <w:rFonts w:ascii="Verdana" w:hAnsi="Verdana" w:cs="Arial"/>
              <w:lang w:val="pt-BR" w:eastAsia="ja-JP"/>
            </w:rPr>
          </w:pPr>
        </w:p>
        <w:p w:rsidR="00E9232D" w:rsidRPr="008B2F08" w:rsidRDefault="00E9232D" w:rsidP="00E9232D">
          <w:pPr>
            <w:rPr>
              <w:rFonts w:ascii="Verdana" w:hAnsi="Verdana" w:cs="Arial"/>
              <w:lang w:val="pt-BR" w:eastAsia="ja-JP"/>
            </w:rPr>
          </w:pPr>
        </w:p>
        <w:p w:rsidR="00E9232D" w:rsidRPr="008B2F08" w:rsidRDefault="00E9232D" w:rsidP="00E9232D">
          <w:pPr>
            <w:rPr>
              <w:rFonts w:ascii="Verdana" w:hAnsi="Verdana" w:cs="Arial"/>
              <w:lang w:val="pt-BR" w:eastAsia="ja-JP"/>
            </w:rPr>
          </w:pPr>
        </w:p>
        <w:p w:rsidR="00E9232D" w:rsidRPr="008B2F08" w:rsidRDefault="00E9232D" w:rsidP="00E9232D">
          <w:pPr>
            <w:rPr>
              <w:rFonts w:ascii="Verdana" w:hAnsi="Verdana" w:cs="Arial"/>
              <w:lang w:val="pt-BR" w:eastAsia="ja-JP"/>
            </w:rPr>
          </w:pPr>
        </w:p>
        <w:p w:rsidR="00E9232D" w:rsidRPr="008B2F08" w:rsidRDefault="00E9232D" w:rsidP="00E9232D">
          <w:pPr>
            <w:rPr>
              <w:rFonts w:ascii="Verdana" w:hAnsi="Verdana" w:cs="Arial"/>
              <w:lang w:val="pt-BR" w:eastAsia="ja-JP"/>
            </w:rPr>
          </w:pPr>
        </w:p>
        <w:p w:rsidR="00E9232D" w:rsidRPr="008B2F08" w:rsidRDefault="00E9232D" w:rsidP="00E9232D">
          <w:pPr>
            <w:rPr>
              <w:rFonts w:ascii="Verdana" w:hAnsi="Verdana" w:cs="Arial"/>
              <w:lang w:val="pt-BR" w:eastAsia="ja-JP"/>
            </w:rPr>
          </w:pPr>
        </w:p>
        <w:p w:rsidR="00E9232D" w:rsidRPr="008B2F08" w:rsidRDefault="00E9232D" w:rsidP="00E9232D">
          <w:pPr>
            <w:rPr>
              <w:rFonts w:ascii="Verdana" w:hAnsi="Verdana" w:cs="Arial"/>
              <w:lang w:val="pt-BR" w:eastAsia="ja-JP"/>
            </w:rPr>
          </w:pPr>
        </w:p>
        <w:p w:rsidR="00E9232D" w:rsidRPr="008B2F08" w:rsidRDefault="00E9232D" w:rsidP="00E9232D">
          <w:pPr>
            <w:rPr>
              <w:rFonts w:ascii="Verdana" w:hAnsi="Verdana" w:cs="Arial"/>
              <w:lang w:val="pt-BR" w:eastAsia="ja-JP"/>
            </w:rPr>
          </w:pPr>
        </w:p>
        <w:p w:rsidR="00E9232D" w:rsidRPr="008B2F08" w:rsidRDefault="00E9232D" w:rsidP="00E9232D">
          <w:pPr>
            <w:rPr>
              <w:rFonts w:ascii="Verdana" w:hAnsi="Verdana" w:cs="Arial"/>
              <w:lang w:val="pt-BR" w:eastAsia="ja-JP"/>
            </w:rPr>
          </w:pPr>
        </w:p>
        <w:p w:rsidR="00E9232D" w:rsidRPr="008B2F08" w:rsidRDefault="00E9232D" w:rsidP="00E9232D">
          <w:pPr>
            <w:rPr>
              <w:rFonts w:ascii="Verdana" w:hAnsi="Verdana" w:cs="Arial"/>
              <w:lang w:val="pt-BR" w:eastAsia="ja-JP"/>
            </w:rPr>
          </w:pPr>
        </w:p>
        <w:p w:rsidR="00E9232D" w:rsidRPr="008B2F08" w:rsidRDefault="00E9232D" w:rsidP="00E9232D">
          <w:pPr>
            <w:rPr>
              <w:rFonts w:ascii="Verdana" w:hAnsi="Verdana" w:cs="Arial"/>
              <w:lang w:val="pt-BR" w:eastAsia="ja-JP"/>
            </w:rPr>
          </w:pPr>
        </w:p>
        <w:p w:rsidR="00E9232D" w:rsidRPr="008B2F08" w:rsidRDefault="00E9232D" w:rsidP="00E9232D">
          <w:pPr>
            <w:rPr>
              <w:rFonts w:ascii="Verdana" w:hAnsi="Verdana" w:cs="Arial"/>
              <w:lang w:val="pt-BR" w:eastAsia="ja-JP"/>
            </w:rPr>
          </w:pPr>
        </w:p>
        <w:p w:rsidR="00E9232D" w:rsidRPr="008B2F08" w:rsidRDefault="00E9232D" w:rsidP="00E9232D">
          <w:pPr>
            <w:rPr>
              <w:rFonts w:ascii="Verdana" w:hAnsi="Verdana" w:cs="Arial"/>
              <w:lang w:val="pt-BR" w:eastAsia="ja-JP"/>
            </w:rPr>
          </w:pPr>
        </w:p>
        <w:p w:rsidR="00E9232D" w:rsidRPr="008B2F08" w:rsidRDefault="00E9232D" w:rsidP="00E9232D">
          <w:pPr>
            <w:rPr>
              <w:rFonts w:ascii="Verdana" w:hAnsi="Verdana" w:cs="Arial"/>
              <w:lang w:val="pt-BR" w:eastAsia="ja-JP"/>
            </w:rPr>
          </w:pPr>
        </w:p>
        <w:p w:rsidR="00E9232D" w:rsidRPr="008B2F08" w:rsidRDefault="00E9232D" w:rsidP="00E9232D">
          <w:pPr>
            <w:rPr>
              <w:rFonts w:ascii="Verdana" w:hAnsi="Verdana" w:cs="Arial"/>
              <w:lang w:val="pt-BR" w:eastAsia="ja-JP"/>
            </w:rPr>
          </w:pPr>
        </w:p>
        <w:p w:rsidR="00E9232D" w:rsidRPr="008B2F08" w:rsidRDefault="00E9232D" w:rsidP="00E9232D">
          <w:pPr>
            <w:rPr>
              <w:rFonts w:ascii="Verdana" w:hAnsi="Verdana" w:cs="Arial"/>
              <w:lang w:val="pt-BR" w:eastAsia="ja-JP"/>
            </w:rPr>
          </w:pPr>
        </w:p>
        <w:p w:rsidR="00E9232D" w:rsidRPr="008B2F08" w:rsidRDefault="00E9232D" w:rsidP="00E9232D">
          <w:pPr>
            <w:rPr>
              <w:rFonts w:ascii="Verdana" w:hAnsi="Verdana" w:cs="Arial"/>
              <w:lang w:val="pt-BR" w:eastAsia="ja-JP"/>
            </w:rPr>
          </w:pPr>
        </w:p>
        <w:p w:rsidR="00E9232D" w:rsidRPr="008B2F08" w:rsidRDefault="00E9232D" w:rsidP="00E9232D">
          <w:pPr>
            <w:rPr>
              <w:rFonts w:ascii="Verdana" w:hAnsi="Verdana" w:cs="Arial"/>
              <w:highlight w:val="yellow"/>
              <w:lang w:val="pt-BR" w:eastAsia="ja-JP"/>
            </w:rPr>
          </w:pPr>
          <w:r w:rsidRPr="008B2F08">
            <w:rPr>
              <w:rFonts w:ascii="Verdana" w:hAnsi="Verdana" w:cs="Arial"/>
              <w:noProof/>
              <w:lang w:val="pt-BR"/>
            </w:rPr>
            <mc:AlternateContent>
              <mc:Choice Requires="wps">
                <w:drawing>
                  <wp:anchor distT="45720" distB="45720" distL="114300" distR="114300" simplePos="0" relativeHeight="251661312" behindDoc="0" locked="0" layoutInCell="1" allowOverlap="1" wp14:anchorId="0B715A26" wp14:editId="169C1E1A">
                    <wp:simplePos x="0" y="0"/>
                    <wp:positionH relativeFrom="column">
                      <wp:posOffset>4232910</wp:posOffset>
                    </wp:positionH>
                    <wp:positionV relativeFrom="paragraph">
                      <wp:posOffset>2425065</wp:posOffset>
                    </wp:positionV>
                    <wp:extent cx="2922270" cy="2698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E9232D" w:rsidRDefault="00E9232D" w:rsidP="00E9232D">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B715A26"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WSY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D4ZWSYCwIA&#10;APMDAAAOAAAAAAAAAAAAAAAAAC4CAABkcnMvZTJvRG9jLnhtbFBLAQItABQABgAIAAAAIQDF/Xpe&#10;4AAAAAwBAAAPAAAAAAAAAAAAAAAAAGUEAABkcnMvZG93bnJldi54bWxQSwUGAAAAAAQABADzAAAA&#10;cgUAAAAA&#10;" filled="f" stroked="f">
                    <v:textbox style="mso-fit-shape-to-text:t">
                      <w:txbxContent>
                        <w:p w:rsidR="00E9232D" w:rsidRDefault="00E9232D" w:rsidP="00E9232D">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59264" behindDoc="0" locked="1" layoutInCell="0" allowOverlap="1" wp14:anchorId="7E3B8B0E" wp14:editId="4D52A074">
                    <wp:simplePos x="0" y="0"/>
                    <wp:positionH relativeFrom="page">
                      <wp:posOffset>-190500</wp:posOffset>
                    </wp:positionH>
                    <wp:positionV relativeFrom="page">
                      <wp:posOffset>9867900</wp:posOffset>
                    </wp:positionV>
                    <wp:extent cx="7660005" cy="882015"/>
                    <wp:effectExtent l="0" t="0" r="11430" b="1333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9FD462E"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H0446QoAgAAPA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Content>
        <w:p w:rsidR="00E9232D" w:rsidRPr="008B2F08" w:rsidRDefault="00E9232D" w:rsidP="00E9232D">
          <w:pPr>
            <w:rPr>
              <w:rFonts w:ascii="Verdana" w:hAnsi="Verdana" w:cs="Arial"/>
              <w:lang w:val="pt-BR"/>
            </w:rPr>
          </w:pPr>
          <w:r w:rsidRPr="008B2F08">
            <w:rPr>
              <w:rFonts w:ascii="Verdana" w:hAnsi="Verdana" w:cs="Arial"/>
              <w:noProof/>
              <w:lang w:val="pt-BR"/>
            </w:rPr>
            <w:drawing>
              <wp:anchor distT="0" distB="0" distL="114300" distR="114300" simplePos="0" relativeHeight="251669504" behindDoc="0" locked="0" layoutInCell="1" allowOverlap="1" wp14:anchorId="75E27275" wp14:editId="0B4DD710">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45720" distB="45720" distL="114300" distR="114300" simplePos="0" relativeHeight="251664384" behindDoc="0" locked="0" layoutInCell="1" allowOverlap="1" wp14:anchorId="44402B4C" wp14:editId="6CC9DC12">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E9232D" w:rsidRDefault="00E9232D" w:rsidP="00E9232D">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402B4C"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rsidR="00E9232D" w:rsidRDefault="00E9232D" w:rsidP="00E9232D">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6432" behindDoc="0" locked="0" layoutInCell="1" allowOverlap="1" wp14:anchorId="170C9A19" wp14:editId="598078CA">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rsidR="00E9232D" w:rsidRDefault="00E9232D" w:rsidP="00E9232D">
                                <w:pPr>
                                  <w:pStyle w:val="A5"/>
                                </w:pPr>
                                <w:r>
                                  <w:t xml:space="preserve">Aviso de Direitos Autorais: </w:t>
                                </w:r>
                              </w:p>
                              <w:p w:rsidR="00E9232D" w:rsidRPr="008B2F08" w:rsidRDefault="00E9232D" w:rsidP="00E9232D">
                                <w:pPr>
                                  <w:rPr>
                                    <w:lang w:val="pt-BR"/>
                                  </w:rPr>
                                </w:pPr>
                              </w:p>
                              <w:p w:rsidR="00E9232D" w:rsidRDefault="00E9232D" w:rsidP="00E9232D">
                                <w:pPr>
                                  <w:pStyle w:val="A4"/>
                                </w:pPr>
                                <w:r>
                                  <w:t>Este documento foi criado por Tutelas e possui © copyright Tutelas, com as exceções a seguir identificadas.</w:t>
                                </w:r>
                              </w:p>
                              <w:p w:rsidR="00E9232D" w:rsidRPr="008B2F08" w:rsidRDefault="00E9232D" w:rsidP="00E9232D">
                                <w:pPr>
                                  <w:rPr>
                                    <w:lang w:val="pt-BR"/>
                                  </w:rPr>
                                </w:pPr>
                              </w:p>
                              <w:p w:rsidR="00E9232D" w:rsidRDefault="00E9232D" w:rsidP="00E9232D">
                                <w:pPr>
                                  <w:pStyle w:val="A5"/>
                                </w:pPr>
                                <w:r>
                                  <w:t xml:space="preserve">Termos de Licença: </w:t>
                                </w:r>
                              </w:p>
                              <w:p w:rsidR="00E9232D" w:rsidRPr="008B2F08" w:rsidRDefault="00E9232D" w:rsidP="00E9232D">
                                <w:pPr>
                                  <w:rPr>
                                    <w:lang w:val="pt-BR"/>
                                  </w:rPr>
                                </w:pPr>
                              </w:p>
                              <w:p w:rsidR="00E9232D" w:rsidRDefault="00E9232D" w:rsidP="00E9232D">
                                <w:pPr>
                                  <w:pStyle w:val="A4"/>
                                </w:pPr>
                                <w:r>
                                  <w:t>Este documento é licenciado e sujeito aos Termos de Licença E-Book Tutelas, disponíveis mediante solicitações ou por download em nosso site. Todos os outros direitos são reservados.</w:t>
                                </w:r>
                              </w:p>
                              <w:p w:rsidR="00E9232D" w:rsidRPr="008B2F08" w:rsidRDefault="00E9232D" w:rsidP="00E9232D">
                                <w:pPr>
                                  <w:rPr>
                                    <w:lang w:val="pt-BR"/>
                                  </w:rPr>
                                </w:pPr>
                              </w:p>
                              <w:p w:rsidR="00E9232D" w:rsidRDefault="00E9232D" w:rsidP="00E9232D">
                                <w:pPr>
                                  <w:pStyle w:val="A5"/>
                                </w:pPr>
                                <w:r>
                                  <w:t xml:space="preserve">AVISO LEGAL: </w:t>
                                </w:r>
                              </w:p>
                              <w:p w:rsidR="00E9232D" w:rsidRDefault="00E9232D" w:rsidP="00E9232D">
                                <w:pPr>
                                  <w:pStyle w:val="A5"/>
                                </w:pPr>
                              </w:p>
                              <w:p w:rsidR="00E9232D" w:rsidRDefault="00E9232D" w:rsidP="00E9232D">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E9232D" w:rsidRDefault="00E9232D" w:rsidP="00E9232D">
                                <w:pPr>
                                  <w:pStyle w:val="A4"/>
                                </w:pPr>
                              </w:p>
                              <w:p w:rsidR="00E9232D" w:rsidRDefault="00E9232D" w:rsidP="00E9232D">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C9A19"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" fillcolor="#051740" strokecolor="#051740" strokeweight="2pt">
                    <v:textbox inset=",14.4pt,8.64pt,18pt">
                      <w:txbxContent>
                        <w:p w:rsidR="00E9232D" w:rsidRDefault="00E9232D" w:rsidP="00E9232D">
                          <w:pPr>
                            <w:pStyle w:val="A5"/>
                          </w:pPr>
                          <w:r>
                            <w:t xml:space="preserve">Aviso de Direitos Autorais: </w:t>
                          </w:r>
                        </w:p>
                        <w:p w:rsidR="00E9232D" w:rsidRPr="008B2F08" w:rsidRDefault="00E9232D" w:rsidP="00E9232D">
                          <w:pPr>
                            <w:rPr>
                              <w:lang w:val="pt-BR"/>
                            </w:rPr>
                          </w:pPr>
                        </w:p>
                        <w:p w:rsidR="00E9232D" w:rsidRDefault="00E9232D" w:rsidP="00E9232D">
                          <w:pPr>
                            <w:pStyle w:val="A4"/>
                          </w:pPr>
                          <w:r>
                            <w:t>Este documento foi criado por Tutelas e possui © copyright Tutelas, com as exceções a seguir identificadas.</w:t>
                          </w:r>
                        </w:p>
                        <w:p w:rsidR="00E9232D" w:rsidRPr="008B2F08" w:rsidRDefault="00E9232D" w:rsidP="00E9232D">
                          <w:pPr>
                            <w:rPr>
                              <w:lang w:val="pt-BR"/>
                            </w:rPr>
                          </w:pPr>
                        </w:p>
                        <w:p w:rsidR="00E9232D" w:rsidRDefault="00E9232D" w:rsidP="00E9232D">
                          <w:pPr>
                            <w:pStyle w:val="A5"/>
                          </w:pPr>
                          <w:r>
                            <w:t xml:space="preserve">Termos de Licença: </w:t>
                          </w:r>
                        </w:p>
                        <w:p w:rsidR="00E9232D" w:rsidRPr="008B2F08" w:rsidRDefault="00E9232D" w:rsidP="00E9232D">
                          <w:pPr>
                            <w:rPr>
                              <w:lang w:val="pt-BR"/>
                            </w:rPr>
                          </w:pPr>
                        </w:p>
                        <w:p w:rsidR="00E9232D" w:rsidRDefault="00E9232D" w:rsidP="00E9232D">
                          <w:pPr>
                            <w:pStyle w:val="A4"/>
                          </w:pPr>
                          <w:r>
                            <w:t>Este documento é licenciado e sujeito aos Termos de Licença E-Book Tutelas, disponíveis mediante solicitações ou por download em nosso site. Todos os outros direitos são reservados.</w:t>
                          </w:r>
                        </w:p>
                        <w:p w:rsidR="00E9232D" w:rsidRPr="008B2F08" w:rsidRDefault="00E9232D" w:rsidP="00E9232D">
                          <w:pPr>
                            <w:rPr>
                              <w:lang w:val="pt-BR"/>
                            </w:rPr>
                          </w:pPr>
                        </w:p>
                        <w:p w:rsidR="00E9232D" w:rsidRDefault="00E9232D" w:rsidP="00E9232D">
                          <w:pPr>
                            <w:pStyle w:val="A5"/>
                          </w:pPr>
                          <w:r>
                            <w:t xml:space="preserve">AVISO LEGAL: </w:t>
                          </w:r>
                        </w:p>
                        <w:p w:rsidR="00E9232D" w:rsidRDefault="00E9232D" w:rsidP="00E9232D">
                          <w:pPr>
                            <w:pStyle w:val="A5"/>
                          </w:pPr>
                        </w:p>
                        <w:p w:rsidR="00E9232D" w:rsidRDefault="00E9232D" w:rsidP="00E9232D">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E9232D" w:rsidRDefault="00E9232D" w:rsidP="00E9232D">
                          <w:pPr>
                            <w:pStyle w:val="A4"/>
                          </w:pPr>
                        </w:p>
                        <w:p w:rsidR="00E9232D" w:rsidRDefault="00E9232D" w:rsidP="00E9232D">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8B2F08">
            <w:rPr>
              <w:rFonts w:ascii="Verdana" w:hAnsi="Verdana" w:cs="Arial"/>
              <w:noProof/>
              <w:lang w:val="pt-BR"/>
            </w:rPr>
            <mc:AlternateContent>
              <mc:Choice Requires="wps">
                <w:drawing>
                  <wp:anchor distT="0" distB="0" distL="114300" distR="114300" simplePos="0" relativeHeight="251665408" behindDoc="0" locked="0" layoutInCell="1" allowOverlap="1" wp14:anchorId="30A6B0B4" wp14:editId="05D5C2A2">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rsidR="00E9232D" w:rsidRDefault="00E9232D" w:rsidP="00E9232D"/>
                              <w:p w:rsidR="00E9232D" w:rsidRDefault="00E9232D" w:rsidP="00E9232D"/>
                              <w:p w:rsidR="00E9232D" w:rsidRDefault="00E9232D" w:rsidP="00E9232D"/>
                              <w:p w:rsidR="00E9232D" w:rsidRDefault="00E9232D" w:rsidP="00E9232D">
                                <w:pPr>
                                  <w:pStyle w:val="Arizen27"/>
                                </w:pPr>
                                <w:r w:rsidRPr="00166C4A">
                                  <w:t>Controles de Segurança do Processador LGPD</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6B0B4"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E9232D" w:rsidRDefault="00E9232D" w:rsidP="00E9232D"/>
                        <w:p w:rsidR="00E9232D" w:rsidRDefault="00E9232D" w:rsidP="00E9232D"/>
                        <w:p w:rsidR="00E9232D" w:rsidRDefault="00E9232D" w:rsidP="00E9232D"/>
                        <w:p w:rsidR="00E9232D" w:rsidRDefault="00E9232D" w:rsidP="00E9232D">
                          <w:pPr>
                            <w:pStyle w:val="Arizen27"/>
                          </w:pPr>
                          <w:r w:rsidRPr="00166C4A">
                            <w:t>Controles de Segurança do Processador LGPD</w:t>
                          </w:r>
                        </w:p>
                      </w:txbxContent>
                    </v:textbox>
                  </v:rect>
                </w:pict>
              </mc:Fallback>
            </mc:AlternateContent>
          </w:r>
          <w:r w:rsidRPr="008B2F08">
            <w:rPr>
              <w:rFonts w:ascii="Verdana" w:hAnsi="Verdana" w:cs="Arial"/>
              <w:noProof/>
              <w:lang w:val="pt-BR"/>
            </w:rPr>
            <mc:AlternateContent>
              <mc:Choice Requires="wps">
                <w:drawing>
                  <wp:anchor distT="45720" distB="45720" distL="114300" distR="114300" simplePos="0" relativeHeight="251668480" behindDoc="0" locked="1" layoutInCell="1" allowOverlap="1" wp14:anchorId="74988123" wp14:editId="199F1613">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E9232D" w:rsidRDefault="00E9232D" w:rsidP="00E9232D">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88123"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E9232D" w:rsidRDefault="00E9232D" w:rsidP="00E9232D">
                          <w:pPr>
                            <w:pStyle w:val="A2"/>
                          </w:pPr>
                          <w:r>
                            <w:t>ESTA PÁGINA DEVE SER REMOVIDA DA VERSÃO FINAL DO DOCUMENTO</w:t>
                          </w:r>
                        </w:p>
                      </w:txbxContent>
                    </v:textbox>
                    <w10:wrap anchory="page"/>
                    <w10:anchorlock/>
                  </v:shape>
                </w:pict>
              </mc:Fallback>
            </mc:AlternateContent>
          </w:r>
        </w:p>
        <w:p w:rsidR="00E9232D" w:rsidRPr="008B2F08" w:rsidRDefault="00E9232D" w:rsidP="00E9232D">
          <w:pPr>
            <w:rPr>
              <w:rFonts w:ascii="Verdana" w:hAnsi="Verdana" w:cs="Arial"/>
              <w:highlight w:val="yellow"/>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r w:rsidRPr="008B2F08">
            <w:rPr>
              <w:rFonts w:ascii="Verdana" w:hAnsi="Verdana" w:cs="Arial"/>
              <w:noProof/>
              <w:lang w:val="pt-BR"/>
            </w:rPr>
            <mc:AlternateContent>
              <mc:Choice Requires="wps">
                <w:drawing>
                  <wp:anchor distT="45720" distB="45720" distL="114300" distR="114300" simplePos="0" relativeHeight="251667456" behindDoc="0" locked="0" layoutInCell="1" allowOverlap="1" wp14:anchorId="071EA236" wp14:editId="3D4193C9">
                    <wp:simplePos x="0" y="0"/>
                    <wp:positionH relativeFrom="column">
                      <wp:posOffset>-836579</wp:posOffset>
                    </wp:positionH>
                    <wp:positionV relativeFrom="paragraph">
                      <wp:posOffset>246272</wp:posOffset>
                    </wp:positionV>
                    <wp:extent cx="4617085" cy="7328170"/>
                    <wp:effectExtent l="0" t="0" r="0" b="63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7328170"/>
                            </a:xfrm>
                            <a:prstGeom prst="rect">
                              <a:avLst/>
                            </a:prstGeom>
                            <a:solidFill>
                              <a:srgbClr val="FFFFFF"/>
                            </a:solidFill>
                            <a:ln w="9525">
                              <a:noFill/>
                              <a:miter lim="800000"/>
                              <a:headEnd/>
                              <a:tailEnd/>
                            </a:ln>
                          </wps:spPr>
                          <wps:txbx>
                            <w:txbxContent>
                              <w:p w:rsidR="00E9232D" w:rsidRDefault="00E9232D" w:rsidP="00E9232D">
                                <w:pPr>
                                  <w:pStyle w:val="A3"/>
                                </w:pPr>
                                <w:r>
                                  <w:t>Objetivo deste documento</w:t>
                                </w:r>
                              </w:p>
                              <w:p w:rsidR="00E9232D" w:rsidRDefault="00E9232D" w:rsidP="00E9232D">
                                <w:pPr>
                                  <w:pStyle w:val="Arizen26"/>
                                </w:pPr>
                              </w:p>
                              <w:p w:rsidR="00E9232D" w:rsidRDefault="00E9232D" w:rsidP="00E9232D">
                                <w:pPr>
                                  <w:pStyle w:val="Arizen26"/>
                                </w:pPr>
                                <w:r w:rsidRPr="00166C4A">
                                  <w:t xml:space="preserve">Este documento descreve os controles de segurança da informação que </w:t>
                                </w:r>
                                <w:r>
                                  <w:t xml:space="preserve">devem estar vigentes em </w:t>
                                </w:r>
                                <w:r w:rsidRPr="00166C4A">
                                  <w:t xml:space="preserve">uma organização que atua como um </w:t>
                                </w:r>
                                <w:r>
                                  <w:t>operador</w:t>
                                </w:r>
                                <w:r w:rsidRPr="00166C4A">
                                  <w:t xml:space="preserve"> no contexto da LGPD.</w:t>
                                </w:r>
                              </w:p>
                              <w:p w:rsidR="00E9232D" w:rsidRDefault="00E9232D" w:rsidP="00E9232D">
                                <w:pPr>
                                  <w:pStyle w:val="Arizen26"/>
                                </w:pPr>
                              </w:p>
                              <w:p w:rsidR="00E9232D" w:rsidRDefault="00E9232D" w:rsidP="00E9232D">
                                <w:pPr>
                                  <w:pStyle w:val="A3"/>
                                </w:pPr>
                                <w:r>
                                  <w:t xml:space="preserve">Áreas abordadas na LGPD </w:t>
                                </w:r>
                              </w:p>
                              <w:p w:rsidR="00E9232D" w:rsidRDefault="00E9232D" w:rsidP="00E9232D">
                                <w:pPr>
                                  <w:pStyle w:val="Arizen26"/>
                                </w:pPr>
                              </w:p>
                              <w:p w:rsidR="00E9232D" w:rsidRDefault="00E9232D" w:rsidP="00E9232D">
                                <w:pPr>
                                  <w:pStyle w:val="Arizen26"/>
                                </w:pPr>
                                <w:r>
                                  <w:t>Os seguintes artigos da LGPD são abordados neste documento:</w:t>
                                </w:r>
                              </w:p>
                              <w:p w:rsidR="00E9232D" w:rsidRDefault="00E9232D" w:rsidP="00E9232D">
                                <w:pPr>
                                  <w:pStyle w:val="Arizen26"/>
                                </w:pPr>
                              </w:p>
                              <w:p w:rsidR="00E9232D" w:rsidRDefault="00E9232D" w:rsidP="00E9232D">
                                <w:pPr>
                                  <w:pStyle w:val="Arizen26"/>
                                </w:pPr>
                                <w:r>
                                  <w:t>- Artigo 39</w:t>
                                </w:r>
                              </w:p>
                              <w:p w:rsidR="00E9232D" w:rsidRDefault="00E9232D" w:rsidP="00E9232D">
                                <w:pPr>
                                  <w:pStyle w:val="Arizen26"/>
                                </w:pPr>
                                <w:r>
                                  <w:t>- Artigo 40</w:t>
                                </w:r>
                              </w:p>
                              <w:p w:rsidR="00E9232D" w:rsidRDefault="00E9232D" w:rsidP="00E9232D">
                                <w:pPr>
                                  <w:pStyle w:val="Arizen26"/>
                                </w:pPr>
                                <w:r>
                                  <w:t>- Artigo 41</w:t>
                                </w:r>
                              </w:p>
                              <w:p w:rsidR="00E9232D" w:rsidRDefault="00E9232D" w:rsidP="00E9232D">
                                <w:pPr>
                                  <w:pStyle w:val="Arizen26"/>
                                </w:pPr>
                                <w:r>
                                  <w:t>- Artigo 42</w:t>
                                </w:r>
                              </w:p>
                              <w:p w:rsidR="00E9232D" w:rsidRDefault="00E9232D" w:rsidP="00E9232D">
                                <w:pPr>
                                  <w:pStyle w:val="Arizen26"/>
                                </w:pPr>
                                <w:r>
                                  <w:t>- Artigo 43</w:t>
                                </w:r>
                              </w:p>
                              <w:p w:rsidR="00E9232D" w:rsidRDefault="00E9232D" w:rsidP="00E9232D">
                                <w:pPr>
                                  <w:pStyle w:val="Arizen26"/>
                                </w:pPr>
                                <w:r>
                                  <w:t>- Artigo 44</w:t>
                                </w:r>
                              </w:p>
                              <w:p w:rsidR="00E9232D" w:rsidRDefault="00E9232D" w:rsidP="00E9232D">
                                <w:pPr>
                                  <w:pStyle w:val="Arizen26"/>
                                </w:pPr>
                                <w:r>
                                  <w:t>- Artigo 45</w:t>
                                </w:r>
                              </w:p>
                              <w:p w:rsidR="00E9232D" w:rsidRDefault="00E9232D" w:rsidP="00E9232D">
                                <w:pPr>
                                  <w:pStyle w:val="Arizen26"/>
                                </w:pPr>
                              </w:p>
                              <w:p w:rsidR="00E9232D" w:rsidRDefault="00E9232D" w:rsidP="00E9232D">
                                <w:pPr>
                                  <w:pStyle w:val="A3"/>
                                  <w:rPr>
                                    <w:color w:val="777777"/>
                                  </w:rPr>
                                </w:pPr>
                                <w:r>
                                  <w:t>Orientação Geral</w:t>
                                </w:r>
                                <w:r>
                                  <w:rPr>
                                    <w:color w:val="777777"/>
                                  </w:rPr>
                                  <w:t xml:space="preserve"> </w:t>
                                </w:r>
                              </w:p>
                              <w:p w:rsidR="00E9232D" w:rsidRDefault="00E9232D" w:rsidP="00E9232D">
                                <w:pPr>
                                  <w:pStyle w:val="Arizen26"/>
                                </w:pPr>
                              </w:p>
                              <w:p w:rsidR="00E9232D" w:rsidRDefault="00E9232D" w:rsidP="00E9232D">
                                <w:pPr>
                                  <w:pStyle w:val="Arizen26"/>
                                </w:pPr>
                                <w:r>
                                  <w:t>Este documento define os níveis gerais de serviços fornecidos pelo operador e prevê o que precisa ser adaptado em torno destes serviços e a sua natureza, por exemplo, serviços em nuvem, como IaaS, PaaS e SaaS.</w:t>
                                </w:r>
                              </w:p>
                              <w:p w:rsidR="00E9232D" w:rsidRDefault="00E9232D" w:rsidP="00E9232D">
                                <w:pPr>
                                  <w:pStyle w:val="Arizen26"/>
                                </w:pPr>
                              </w:p>
                              <w:p w:rsidR="00E9232D" w:rsidRDefault="00E9232D" w:rsidP="00E9232D">
                                <w:pPr>
                                  <w:pStyle w:val="Arizen26"/>
                                </w:pPr>
                                <w:r>
                                  <w:t>A previsão exata das responsabilidades deve estar no contrato de prestação de serviço, que provavelmente é específico para cada clientes; este documento, portanto, apenas fornece um ponto de partida para as áreas que precisam ser abordadas. Você pode fornecer essas informações em seu site ou em resposta a perguntas específicas do cliente.</w:t>
                                </w:r>
                              </w:p>
                              <w:p w:rsidR="00E9232D" w:rsidRDefault="00E9232D" w:rsidP="00E9232D">
                                <w:pPr>
                                  <w:pStyle w:val="Arizen26"/>
                                </w:pPr>
                              </w:p>
                              <w:p w:rsidR="00E9232D" w:rsidRDefault="00E9232D" w:rsidP="00E9232D">
                                <w:pPr>
                                  <w:pStyle w:val="Arizen26"/>
                                </w:pPr>
                                <w:r>
                                  <w:t>A ideia deste documento é antecipar os tipos de perguntas que seus clientes podem querer saber com relação a proteção de dados pessoais, se seus serviços atendem aos requisitos da LGPD.</w:t>
                                </w:r>
                              </w:p>
                              <w:p w:rsidR="00E9232D" w:rsidRDefault="00E9232D" w:rsidP="00E9232D">
                                <w:pPr>
                                  <w:pStyle w:val="Arizen26"/>
                                </w:pPr>
                              </w:p>
                              <w:p w:rsidR="00E9232D" w:rsidRDefault="00E9232D" w:rsidP="00E9232D">
                                <w:pPr>
                                  <w:pStyle w:val="A3"/>
                                </w:pPr>
                                <w:r>
                                  <w:t xml:space="preserve">Frequência de Revisão </w:t>
                                </w:r>
                              </w:p>
                              <w:p w:rsidR="00E9232D" w:rsidRDefault="00E9232D" w:rsidP="00E9232D">
                                <w:pPr>
                                  <w:pStyle w:val="Arizen26"/>
                                </w:pPr>
                              </w:p>
                              <w:p w:rsidR="00E9232D" w:rsidRDefault="00E9232D" w:rsidP="00E9232D">
                                <w:pPr>
                                  <w:pStyle w:val="Arizen26"/>
                                </w:pPr>
                                <w:r w:rsidRPr="00C8351E">
                                  <w:t xml:space="preserve">Recomendamos que este documento seja revisto sempre que forem publicadas orientações adicionais </w:t>
                                </w:r>
                                <w:r>
                                  <w:t>pela autoridade nacional</w:t>
                                </w:r>
                                <w:r w:rsidRPr="00C8351E">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1EA236" id="_x0000_s1031" type="#_x0000_t202" style="position:absolute;margin-left:-65.85pt;margin-top:19.4pt;width:363.55pt;height:57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" stroked="f">
                    <v:textbox>
                      <w:txbxContent>
                        <w:p w:rsidR="00E9232D" w:rsidRDefault="00E9232D" w:rsidP="00E9232D">
                          <w:pPr>
                            <w:pStyle w:val="A3"/>
                          </w:pPr>
                          <w:r>
                            <w:t>Objetivo deste documento</w:t>
                          </w:r>
                        </w:p>
                        <w:p w:rsidR="00E9232D" w:rsidRDefault="00E9232D" w:rsidP="00E9232D">
                          <w:pPr>
                            <w:pStyle w:val="Arizen26"/>
                          </w:pPr>
                        </w:p>
                        <w:p w:rsidR="00E9232D" w:rsidRDefault="00E9232D" w:rsidP="00E9232D">
                          <w:pPr>
                            <w:pStyle w:val="Arizen26"/>
                          </w:pPr>
                          <w:r w:rsidRPr="00166C4A">
                            <w:t xml:space="preserve">Este documento descreve os controles de segurança da informação que </w:t>
                          </w:r>
                          <w:r>
                            <w:t xml:space="preserve">devem estar vigentes em </w:t>
                          </w:r>
                          <w:r w:rsidRPr="00166C4A">
                            <w:t xml:space="preserve">uma organização que atua como um </w:t>
                          </w:r>
                          <w:r>
                            <w:t>operador</w:t>
                          </w:r>
                          <w:r w:rsidRPr="00166C4A">
                            <w:t xml:space="preserve"> no contexto da LGPD.</w:t>
                          </w:r>
                        </w:p>
                        <w:p w:rsidR="00E9232D" w:rsidRDefault="00E9232D" w:rsidP="00E9232D">
                          <w:pPr>
                            <w:pStyle w:val="Arizen26"/>
                          </w:pPr>
                        </w:p>
                        <w:p w:rsidR="00E9232D" w:rsidRDefault="00E9232D" w:rsidP="00E9232D">
                          <w:pPr>
                            <w:pStyle w:val="A3"/>
                          </w:pPr>
                          <w:r>
                            <w:t xml:space="preserve">Áreas abordadas na LGPD </w:t>
                          </w:r>
                        </w:p>
                        <w:p w:rsidR="00E9232D" w:rsidRDefault="00E9232D" w:rsidP="00E9232D">
                          <w:pPr>
                            <w:pStyle w:val="Arizen26"/>
                          </w:pPr>
                        </w:p>
                        <w:p w:rsidR="00E9232D" w:rsidRDefault="00E9232D" w:rsidP="00E9232D">
                          <w:pPr>
                            <w:pStyle w:val="Arizen26"/>
                          </w:pPr>
                          <w:r>
                            <w:t>Os seguintes artigos da LGPD são abordados neste documento:</w:t>
                          </w:r>
                        </w:p>
                        <w:p w:rsidR="00E9232D" w:rsidRDefault="00E9232D" w:rsidP="00E9232D">
                          <w:pPr>
                            <w:pStyle w:val="Arizen26"/>
                          </w:pPr>
                        </w:p>
                        <w:p w:rsidR="00E9232D" w:rsidRDefault="00E9232D" w:rsidP="00E9232D">
                          <w:pPr>
                            <w:pStyle w:val="Arizen26"/>
                          </w:pPr>
                          <w:r>
                            <w:t>- Artigo 39</w:t>
                          </w:r>
                        </w:p>
                        <w:p w:rsidR="00E9232D" w:rsidRDefault="00E9232D" w:rsidP="00E9232D">
                          <w:pPr>
                            <w:pStyle w:val="Arizen26"/>
                          </w:pPr>
                          <w:r>
                            <w:t>- Artigo 40</w:t>
                          </w:r>
                        </w:p>
                        <w:p w:rsidR="00E9232D" w:rsidRDefault="00E9232D" w:rsidP="00E9232D">
                          <w:pPr>
                            <w:pStyle w:val="Arizen26"/>
                          </w:pPr>
                          <w:r>
                            <w:t>- Artigo 41</w:t>
                          </w:r>
                        </w:p>
                        <w:p w:rsidR="00E9232D" w:rsidRDefault="00E9232D" w:rsidP="00E9232D">
                          <w:pPr>
                            <w:pStyle w:val="Arizen26"/>
                          </w:pPr>
                          <w:r>
                            <w:t>- Artigo 42</w:t>
                          </w:r>
                        </w:p>
                        <w:p w:rsidR="00E9232D" w:rsidRDefault="00E9232D" w:rsidP="00E9232D">
                          <w:pPr>
                            <w:pStyle w:val="Arizen26"/>
                          </w:pPr>
                          <w:r>
                            <w:t>- Artigo 43</w:t>
                          </w:r>
                        </w:p>
                        <w:p w:rsidR="00E9232D" w:rsidRDefault="00E9232D" w:rsidP="00E9232D">
                          <w:pPr>
                            <w:pStyle w:val="Arizen26"/>
                          </w:pPr>
                          <w:r>
                            <w:t>- Artigo 44</w:t>
                          </w:r>
                        </w:p>
                        <w:p w:rsidR="00E9232D" w:rsidRDefault="00E9232D" w:rsidP="00E9232D">
                          <w:pPr>
                            <w:pStyle w:val="Arizen26"/>
                          </w:pPr>
                          <w:r>
                            <w:t>- Artigo 45</w:t>
                          </w:r>
                        </w:p>
                        <w:p w:rsidR="00E9232D" w:rsidRDefault="00E9232D" w:rsidP="00E9232D">
                          <w:pPr>
                            <w:pStyle w:val="Arizen26"/>
                          </w:pPr>
                        </w:p>
                        <w:p w:rsidR="00E9232D" w:rsidRDefault="00E9232D" w:rsidP="00E9232D">
                          <w:pPr>
                            <w:pStyle w:val="A3"/>
                            <w:rPr>
                              <w:color w:val="777777"/>
                            </w:rPr>
                          </w:pPr>
                          <w:r>
                            <w:t>Orientação Geral</w:t>
                          </w:r>
                          <w:r>
                            <w:rPr>
                              <w:color w:val="777777"/>
                            </w:rPr>
                            <w:t xml:space="preserve"> </w:t>
                          </w:r>
                        </w:p>
                        <w:p w:rsidR="00E9232D" w:rsidRDefault="00E9232D" w:rsidP="00E9232D">
                          <w:pPr>
                            <w:pStyle w:val="Arizen26"/>
                          </w:pPr>
                        </w:p>
                        <w:p w:rsidR="00E9232D" w:rsidRDefault="00E9232D" w:rsidP="00E9232D">
                          <w:pPr>
                            <w:pStyle w:val="Arizen26"/>
                          </w:pPr>
                          <w:r>
                            <w:t>Este documento define os níveis gerais de serviços fornecidos pelo operador e prevê o que precisa ser adaptado em torno destes serviços e a sua natureza, por exemplo, serviços em nuvem, como IaaS, PaaS e SaaS.</w:t>
                          </w:r>
                        </w:p>
                        <w:p w:rsidR="00E9232D" w:rsidRDefault="00E9232D" w:rsidP="00E9232D">
                          <w:pPr>
                            <w:pStyle w:val="Arizen26"/>
                          </w:pPr>
                        </w:p>
                        <w:p w:rsidR="00E9232D" w:rsidRDefault="00E9232D" w:rsidP="00E9232D">
                          <w:pPr>
                            <w:pStyle w:val="Arizen26"/>
                          </w:pPr>
                          <w:r>
                            <w:t>A previsão exata das responsabilidades deve estar no contrato de prestação de serviço, que provavelmente é específico para cada clientes; este documento, portanto, apenas fornece um ponto de partida para as áreas que precisam ser abordadas. Você pode fornecer essas informações em seu site ou em resposta a perguntas específicas do cliente.</w:t>
                          </w:r>
                        </w:p>
                        <w:p w:rsidR="00E9232D" w:rsidRDefault="00E9232D" w:rsidP="00E9232D">
                          <w:pPr>
                            <w:pStyle w:val="Arizen26"/>
                          </w:pPr>
                        </w:p>
                        <w:p w:rsidR="00E9232D" w:rsidRDefault="00E9232D" w:rsidP="00E9232D">
                          <w:pPr>
                            <w:pStyle w:val="Arizen26"/>
                          </w:pPr>
                          <w:r>
                            <w:t>A ideia deste documento é antecipar os tipos de perguntas que seus clientes podem querer saber com relação a proteção de dados pessoais, se seus serviços atendem aos requisitos da LGPD.</w:t>
                          </w:r>
                        </w:p>
                        <w:p w:rsidR="00E9232D" w:rsidRDefault="00E9232D" w:rsidP="00E9232D">
                          <w:pPr>
                            <w:pStyle w:val="Arizen26"/>
                          </w:pPr>
                        </w:p>
                        <w:p w:rsidR="00E9232D" w:rsidRDefault="00E9232D" w:rsidP="00E9232D">
                          <w:pPr>
                            <w:pStyle w:val="A3"/>
                          </w:pPr>
                          <w:r>
                            <w:t xml:space="preserve">Frequência de Revisão </w:t>
                          </w:r>
                        </w:p>
                        <w:p w:rsidR="00E9232D" w:rsidRDefault="00E9232D" w:rsidP="00E9232D">
                          <w:pPr>
                            <w:pStyle w:val="Arizen26"/>
                          </w:pPr>
                        </w:p>
                        <w:p w:rsidR="00E9232D" w:rsidRDefault="00E9232D" w:rsidP="00E9232D">
                          <w:pPr>
                            <w:pStyle w:val="Arizen26"/>
                          </w:pPr>
                          <w:r w:rsidRPr="00C8351E">
                            <w:t xml:space="preserve">Recomendamos que este documento seja revisto sempre que forem publicadas orientações adicionais </w:t>
                          </w:r>
                          <w:r>
                            <w:t>pela autoridade nacional</w:t>
                          </w:r>
                          <w:r w:rsidRPr="00C8351E">
                            <w:t>.</w:t>
                          </w:r>
                        </w:p>
                      </w:txbxContent>
                    </v:textbox>
                  </v:shape>
                </w:pict>
              </mc:Fallback>
            </mc:AlternateContent>
          </w: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sdtContent>
    </w:sdt>
    <w:p w:rsidR="00E9232D" w:rsidRPr="008B2F08" w:rsidRDefault="00E9232D" w:rsidP="00E9232D">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Content>
        <w:p w:rsidR="00E9232D" w:rsidRPr="008B2F08" w:rsidRDefault="00E9232D" w:rsidP="00E9232D">
          <w:pPr>
            <w:rPr>
              <w:rFonts w:ascii="Verdana" w:hAnsi="Verdana" w:cs="Arial"/>
              <w:highlight w:val="yellow"/>
              <w:lang w:val="pt-BR"/>
            </w:rPr>
          </w:pPr>
        </w:p>
        <w:p w:rsidR="00E9232D" w:rsidRPr="008B2F08" w:rsidRDefault="00E9232D" w:rsidP="00E9232D">
          <w:pPr>
            <w:rPr>
              <w:rFonts w:ascii="Verdana" w:hAnsi="Verdana" w:cs="Arial"/>
              <w:highlight w:val="yellow"/>
              <w:lang w:val="pt-BR"/>
            </w:rPr>
          </w:pPr>
          <w:r w:rsidRPr="008B2F08">
            <w:rPr>
              <w:rFonts w:ascii="Verdana" w:hAnsi="Verdana" w:cs="Arial"/>
              <w:highlight w:val="yellow"/>
              <w:lang w:val="pt-BR"/>
            </w:rPr>
            <w:br w:type="textWrapping" w:clear="all"/>
          </w:r>
        </w:p>
        <w:p w:rsidR="00E9232D" w:rsidRPr="008B2F08" w:rsidRDefault="00E9232D" w:rsidP="00E9232D">
          <w:pPr>
            <w:rPr>
              <w:rFonts w:ascii="Verdana" w:hAnsi="Verdana" w:cs="Arial"/>
              <w:highlight w:val="yellow"/>
              <w:lang w:val="pt-BR"/>
            </w:rPr>
          </w:pPr>
        </w:p>
        <w:p w:rsidR="00E9232D" w:rsidRPr="008B2F08" w:rsidRDefault="00E9232D" w:rsidP="00E9232D">
          <w:pPr>
            <w:rPr>
              <w:rFonts w:ascii="Verdana" w:hAnsi="Verdana" w:cs="Arial"/>
              <w:highlight w:val="yellow"/>
              <w:lang w:val="pt-BR"/>
            </w:rPr>
          </w:pPr>
        </w:p>
        <w:p w:rsidR="00E9232D" w:rsidRPr="008B2F08" w:rsidRDefault="00E9232D" w:rsidP="00E9232D">
          <w:pPr>
            <w:rPr>
              <w:rFonts w:ascii="Verdana" w:hAnsi="Verdana" w:cs="Arial"/>
              <w:highlight w:val="yellow"/>
              <w:lang w:val="pt-BR"/>
            </w:rPr>
          </w:pPr>
        </w:p>
        <w:p w:rsidR="00E9232D" w:rsidRPr="008B2F08" w:rsidRDefault="00E9232D" w:rsidP="00E9232D">
          <w:pPr>
            <w:rPr>
              <w:rFonts w:ascii="Verdana" w:hAnsi="Verdana" w:cs="Arial"/>
              <w:highlight w:val="yellow"/>
              <w:lang w:val="pt-BR"/>
            </w:rPr>
          </w:pPr>
        </w:p>
        <w:p w:rsidR="00E9232D" w:rsidRPr="008B2F08" w:rsidRDefault="00E9232D" w:rsidP="00E9232D">
          <w:pPr>
            <w:rPr>
              <w:rFonts w:ascii="Verdana" w:hAnsi="Verdana" w:cs="Arial"/>
              <w:highlight w:val="yellow"/>
              <w:lang w:val="pt-BR"/>
            </w:rPr>
          </w:pPr>
        </w:p>
        <w:p w:rsidR="00E9232D" w:rsidRPr="008B2F08" w:rsidRDefault="00E9232D" w:rsidP="00E9232D">
          <w:pPr>
            <w:rPr>
              <w:rFonts w:ascii="Verdana" w:hAnsi="Verdana" w:cs="Arial"/>
              <w:highlight w:val="yellow"/>
              <w:lang w:val="pt-BR"/>
            </w:rPr>
          </w:pPr>
        </w:p>
        <w:p w:rsidR="00E9232D" w:rsidRPr="008B2F08" w:rsidRDefault="00E9232D" w:rsidP="00E9232D">
          <w:pPr>
            <w:rPr>
              <w:rFonts w:ascii="Verdana" w:hAnsi="Verdana" w:cs="Arial"/>
              <w:highlight w:val="yellow"/>
              <w:lang w:val="pt-BR"/>
            </w:rPr>
          </w:pPr>
        </w:p>
        <w:p w:rsidR="00E9232D" w:rsidRPr="008B2F08" w:rsidRDefault="00E9232D" w:rsidP="00E9232D">
          <w:pPr>
            <w:rPr>
              <w:rFonts w:ascii="Verdana" w:hAnsi="Verdana" w:cs="Arial"/>
              <w:highlight w:val="yellow"/>
              <w:lang w:val="pt-BR"/>
            </w:rPr>
          </w:pPr>
        </w:p>
        <w:p w:rsidR="00E9232D" w:rsidRPr="008B2F08" w:rsidRDefault="00E9232D" w:rsidP="00E9232D">
          <w:pPr>
            <w:rPr>
              <w:rFonts w:ascii="Verdana" w:hAnsi="Verdana" w:cs="Arial"/>
              <w:highlight w:val="yellow"/>
              <w:lang w:val="pt-BR"/>
            </w:rPr>
          </w:pPr>
        </w:p>
        <w:p w:rsidR="00E9232D" w:rsidRPr="008B2F08" w:rsidRDefault="00E9232D" w:rsidP="00E9232D">
          <w:pPr>
            <w:rPr>
              <w:rFonts w:ascii="Verdana" w:hAnsi="Verdana" w:cs="Arial"/>
              <w:highlight w:val="yellow"/>
              <w:lang w:val="pt-BR"/>
            </w:rPr>
          </w:pPr>
        </w:p>
        <w:p w:rsidR="00E9232D" w:rsidRPr="008B2F08" w:rsidRDefault="00E9232D" w:rsidP="00E9232D">
          <w:pPr>
            <w:rPr>
              <w:rFonts w:ascii="Verdana" w:hAnsi="Verdana" w:cs="Arial"/>
              <w:lang w:val="pt-BR"/>
            </w:rPr>
          </w:pPr>
        </w:p>
      </w:sdtContent>
    </w:sdt>
    <w:p w:rsidR="00E9232D" w:rsidRPr="008B2F08" w:rsidRDefault="00E9232D" w:rsidP="00E9232D">
      <w:pPr>
        <w:rPr>
          <w:rFonts w:ascii="Verdana" w:hAnsi="Verdana" w:cs="Arial"/>
          <w:highlight w:val="yellow"/>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Default="00E9232D" w:rsidP="00E9232D">
      <w:pPr>
        <w:jc w:val="center"/>
        <w:rPr>
          <w:rFonts w:ascii="Verdana" w:hAnsi="Verdana" w:cs="Arial"/>
          <w:sz w:val="52"/>
          <w:szCs w:val="52"/>
          <w:lang w:val="pt-BR"/>
        </w:rPr>
      </w:pPr>
      <w:r w:rsidRPr="008B2F08">
        <w:rPr>
          <w:rFonts w:ascii="Verdana" w:hAnsi="Verdana" w:cs="Arial"/>
          <w:noProof/>
          <w:sz w:val="52"/>
          <w:szCs w:val="52"/>
          <w:lang w:val="pt-BR"/>
        </w:rPr>
        <w:drawing>
          <wp:anchor distT="0" distB="0" distL="114300" distR="114300" simplePos="0" relativeHeight="251670528" behindDoc="0" locked="1" layoutInCell="1" allowOverlap="1" wp14:anchorId="17CF5945" wp14:editId="08A057FA">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sz w:val="52"/>
          <w:szCs w:val="52"/>
          <w:lang w:val="pt-BR"/>
        </w:rPr>
        <w:t xml:space="preserve"> </w:t>
      </w:r>
    </w:p>
    <w:p w:rsidR="00E9232D" w:rsidRPr="008B2F08" w:rsidRDefault="00E9232D" w:rsidP="00E9232D">
      <w:pPr>
        <w:pStyle w:val="A1"/>
      </w:pPr>
      <w:r w:rsidRPr="00166C4A">
        <w:t>Controles de Segurança do Processador LGPD</w:t>
      </w:r>
    </w:p>
    <w:p w:rsidR="00E9232D" w:rsidRPr="008B2F08" w:rsidRDefault="00E9232D" w:rsidP="00E9232D">
      <w:pPr>
        <w:jc w:val="center"/>
        <w:rPr>
          <w:rFonts w:ascii="Verdana" w:hAnsi="Verdana" w:cs="Arial"/>
          <w:sz w:val="52"/>
          <w:szCs w:val="52"/>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rPr>
      </w:pPr>
    </w:p>
    <w:p w:rsidR="00E9232D" w:rsidRPr="008B2F08" w:rsidRDefault="00E9232D" w:rsidP="00E9232D">
      <w:pPr>
        <w:rPr>
          <w:rFonts w:ascii="Verdana" w:hAnsi="Verdana" w:cs="Arial"/>
          <w:lang w:val="pt-BR" w:eastAsia="ja-JP"/>
        </w:rPr>
      </w:pPr>
    </w:p>
    <w:p w:rsidR="00E9232D" w:rsidRPr="008B2F08" w:rsidRDefault="00E9232D" w:rsidP="00E9232D">
      <w:pPr>
        <w:rPr>
          <w:rFonts w:ascii="Verdana" w:hAnsi="Verdana" w:cs="Arial"/>
          <w:highlight w:val="yellow"/>
          <w:lang w:val="pt-BR"/>
        </w:rPr>
      </w:pPr>
    </w:p>
    <w:p w:rsidR="00E9232D" w:rsidRPr="008B2F08" w:rsidRDefault="00E9232D" w:rsidP="00E9232D">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E9232D" w:rsidRPr="008B2F08" w:rsidTr="00C20B95">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E9232D" w:rsidRPr="008B2F08" w:rsidRDefault="00E9232D" w:rsidP="00C20B95">
            <w:pPr>
              <w:rPr>
                <w:rFonts w:ascii="Verdana" w:hAnsi="Verdana" w:cs="Arial"/>
                <w:lang w:val="pt-BR"/>
              </w:rPr>
            </w:pPr>
          </w:p>
          <w:p w:rsidR="00E9232D" w:rsidRPr="008B2F08" w:rsidRDefault="00E9232D" w:rsidP="00C20B95">
            <w:pPr>
              <w:pStyle w:val="AA1"/>
              <w:framePr w:hSpace="0" w:wrap="auto" w:vAnchor="margin" w:hAnchor="text" w:xAlign="left" w:yAlign="inline"/>
              <w:rPr>
                <w:color w:val="FFFFFF"/>
                <w:highlight w:val="yellow"/>
              </w:rPr>
            </w:pPr>
            <w:r w:rsidRPr="008B2F08">
              <w:t>0</w:t>
            </w:r>
            <w:r>
              <w:t>6</w:t>
            </w:r>
            <w:r w:rsidRPr="008B2F08">
              <w:t>-</w:t>
            </w:r>
            <w:r>
              <w:t>C</w:t>
            </w:r>
            <w:r w:rsidRPr="008B2F08">
              <w:t>-DOC-LGPD</w:t>
            </w:r>
          </w:p>
        </w:tc>
      </w:tr>
    </w:tbl>
    <w:p w:rsidR="00E9232D" w:rsidRPr="008B2F08" w:rsidRDefault="00E9232D" w:rsidP="00E9232D">
      <w:pPr>
        <w:rPr>
          <w:rFonts w:ascii="Verdana" w:hAnsi="Verdana" w:cs="Arial"/>
          <w:highlight w:val="yellow"/>
          <w:lang w:val="pt-BR"/>
        </w:rPr>
      </w:pPr>
    </w:p>
    <w:p w:rsidR="00E9232D" w:rsidRPr="008B2F08" w:rsidRDefault="00E9232D" w:rsidP="00E9232D">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E9232D" w:rsidRPr="008B2F08" w:rsidTr="00C20B95">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E9232D" w:rsidRPr="008B2F08" w:rsidRDefault="00E9232D" w:rsidP="00C20B95">
            <w:pPr>
              <w:rPr>
                <w:rFonts w:ascii="Verdana" w:hAnsi="Verdana" w:cs="Arial"/>
                <w:lang w:val="pt-BR"/>
              </w:rPr>
            </w:pPr>
          </w:p>
          <w:p w:rsidR="00E9232D" w:rsidRPr="008B2F08" w:rsidRDefault="00E9232D" w:rsidP="00C20B95">
            <w:pPr>
              <w:pStyle w:val="AA1"/>
              <w:framePr w:wrap="around"/>
            </w:pPr>
            <w:r w:rsidRPr="008B2F08">
              <w:t>Histórico de Revisão</w:t>
            </w:r>
          </w:p>
          <w:p w:rsidR="00E9232D" w:rsidRPr="008B2F08" w:rsidRDefault="00E9232D" w:rsidP="00C20B95">
            <w:pPr>
              <w:rPr>
                <w:rFonts w:ascii="Verdana" w:hAnsi="Verdana" w:cs="Arial"/>
                <w:highlight w:val="yellow"/>
                <w:lang w:val="pt-BR"/>
              </w:rPr>
            </w:pPr>
          </w:p>
        </w:tc>
      </w:tr>
      <w:tr w:rsidR="00E9232D" w:rsidRPr="008B2F08" w:rsidTr="00C20B95">
        <w:trPr>
          <w:trHeight w:val="560"/>
        </w:trPr>
        <w:tc>
          <w:tcPr>
            <w:tcW w:w="1271" w:type="dxa"/>
            <w:tcBorders>
              <w:top w:val="single" w:sz="4" w:space="0" w:color="auto"/>
              <w:left w:val="single" w:sz="4" w:space="0" w:color="auto"/>
              <w:bottom w:val="double" w:sz="4" w:space="0" w:color="auto"/>
              <w:right w:val="single" w:sz="4" w:space="0" w:color="auto"/>
            </w:tcBorders>
            <w:hideMark/>
          </w:tcPr>
          <w:p w:rsidR="00E9232D" w:rsidRPr="008B2F08" w:rsidRDefault="00E9232D" w:rsidP="00C20B95">
            <w:pPr>
              <w:pStyle w:val="AA2"/>
            </w:pPr>
            <w:r w:rsidRPr="008B2F08">
              <w:t>Versão</w:t>
            </w:r>
          </w:p>
        </w:tc>
        <w:tc>
          <w:tcPr>
            <w:tcW w:w="1418" w:type="dxa"/>
            <w:tcBorders>
              <w:top w:val="single" w:sz="4" w:space="0" w:color="auto"/>
              <w:left w:val="single" w:sz="4" w:space="0" w:color="auto"/>
              <w:bottom w:val="double" w:sz="4" w:space="0" w:color="auto"/>
              <w:right w:val="single" w:sz="4" w:space="0" w:color="auto"/>
            </w:tcBorders>
            <w:hideMark/>
          </w:tcPr>
          <w:p w:rsidR="00E9232D" w:rsidRPr="008B2F08" w:rsidRDefault="00E9232D" w:rsidP="00C20B95">
            <w:pPr>
              <w:pStyle w:val="AA2"/>
            </w:pPr>
            <w:r w:rsidRPr="008B2F08">
              <w:t>Data</w:t>
            </w:r>
          </w:p>
        </w:tc>
        <w:tc>
          <w:tcPr>
            <w:tcW w:w="3827" w:type="dxa"/>
            <w:tcBorders>
              <w:top w:val="single" w:sz="4" w:space="0" w:color="auto"/>
              <w:left w:val="single" w:sz="4" w:space="0" w:color="auto"/>
              <w:bottom w:val="double" w:sz="4" w:space="0" w:color="auto"/>
              <w:right w:val="single" w:sz="4" w:space="0" w:color="auto"/>
            </w:tcBorders>
            <w:hideMark/>
          </w:tcPr>
          <w:p w:rsidR="00E9232D" w:rsidRPr="008B2F08" w:rsidRDefault="00E9232D" w:rsidP="00C20B95">
            <w:pPr>
              <w:pStyle w:val="AA2"/>
            </w:pPr>
            <w:r w:rsidRPr="008B2F08">
              <w:t>Autor da Revisão</w:t>
            </w:r>
          </w:p>
        </w:tc>
        <w:tc>
          <w:tcPr>
            <w:tcW w:w="3460" w:type="dxa"/>
            <w:tcBorders>
              <w:top w:val="single" w:sz="4" w:space="0" w:color="auto"/>
              <w:left w:val="single" w:sz="4" w:space="0" w:color="auto"/>
              <w:bottom w:val="double" w:sz="4" w:space="0" w:color="auto"/>
              <w:right w:val="single" w:sz="4" w:space="0" w:color="auto"/>
            </w:tcBorders>
            <w:hideMark/>
          </w:tcPr>
          <w:p w:rsidR="00E9232D" w:rsidRPr="008B2F08" w:rsidRDefault="00E9232D" w:rsidP="00C20B95">
            <w:pPr>
              <w:pStyle w:val="AA2"/>
            </w:pPr>
            <w:r w:rsidRPr="008B2F08">
              <w:t>Sumário de Mudanças</w:t>
            </w:r>
          </w:p>
        </w:tc>
      </w:tr>
      <w:tr w:rsidR="00E9232D" w:rsidRPr="008B2F08" w:rsidTr="00C20B95">
        <w:trPr>
          <w:trHeight w:val="560"/>
        </w:trPr>
        <w:tc>
          <w:tcPr>
            <w:tcW w:w="1271" w:type="dxa"/>
            <w:tcBorders>
              <w:top w:val="double" w:sz="4" w:space="0" w:color="auto"/>
              <w:left w:val="single" w:sz="4" w:space="0" w:color="auto"/>
              <w:bottom w:val="dotted" w:sz="4" w:space="0" w:color="auto"/>
              <w:right w:val="single" w:sz="4" w:space="0" w:color="auto"/>
            </w:tcBorders>
          </w:tcPr>
          <w:p w:rsidR="00E9232D" w:rsidRPr="008B2F08" w:rsidRDefault="00E9232D" w:rsidP="00C20B95">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rsidR="00E9232D" w:rsidRPr="008B2F08" w:rsidRDefault="00E9232D" w:rsidP="00C20B95">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rsidR="00E9232D" w:rsidRPr="008B2F08" w:rsidRDefault="00E9232D" w:rsidP="00C20B95">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rsidR="00E9232D" w:rsidRPr="008B2F08" w:rsidRDefault="00E9232D" w:rsidP="00C20B95">
            <w:pPr>
              <w:rPr>
                <w:rFonts w:ascii="Verdana" w:hAnsi="Verdana" w:cs="Arial"/>
                <w:lang w:val="pt-BR"/>
              </w:rPr>
            </w:pPr>
          </w:p>
        </w:tc>
      </w:tr>
      <w:tr w:rsidR="00E9232D" w:rsidRPr="008B2F08" w:rsidTr="00C20B95">
        <w:trPr>
          <w:trHeight w:val="560"/>
        </w:trPr>
        <w:tc>
          <w:tcPr>
            <w:tcW w:w="1271" w:type="dxa"/>
            <w:tcBorders>
              <w:top w:val="dotted" w:sz="4" w:space="0" w:color="auto"/>
              <w:left w:val="single" w:sz="4" w:space="0" w:color="auto"/>
              <w:bottom w:val="dotted" w:sz="4" w:space="0" w:color="auto"/>
              <w:right w:val="single" w:sz="4" w:space="0" w:color="auto"/>
            </w:tcBorders>
          </w:tcPr>
          <w:p w:rsidR="00E9232D" w:rsidRPr="008B2F08" w:rsidRDefault="00E9232D" w:rsidP="00C20B95">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E9232D" w:rsidRPr="008B2F08" w:rsidRDefault="00E9232D" w:rsidP="00C20B95">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E9232D" w:rsidRPr="008B2F08" w:rsidRDefault="00E9232D" w:rsidP="00C20B95">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E9232D" w:rsidRPr="008B2F08" w:rsidRDefault="00E9232D" w:rsidP="00C20B95">
            <w:pPr>
              <w:rPr>
                <w:rFonts w:ascii="Verdana" w:hAnsi="Verdana" w:cs="Arial"/>
                <w:lang w:val="pt-BR"/>
              </w:rPr>
            </w:pPr>
          </w:p>
        </w:tc>
      </w:tr>
      <w:tr w:rsidR="00E9232D" w:rsidRPr="008B2F08" w:rsidTr="00C20B95">
        <w:trPr>
          <w:trHeight w:val="560"/>
        </w:trPr>
        <w:tc>
          <w:tcPr>
            <w:tcW w:w="1271" w:type="dxa"/>
            <w:tcBorders>
              <w:top w:val="dotted" w:sz="4" w:space="0" w:color="auto"/>
              <w:left w:val="single" w:sz="4" w:space="0" w:color="auto"/>
              <w:bottom w:val="dotted" w:sz="4" w:space="0" w:color="auto"/>
              <w:right w:val="single" w:sz="4" w:space="0" w:color="auto"/>
            </w:tcBorders>
          </w:tcPr>
          <w:p w:rsidR="00E9232D" w:rsidRPr="008B2F08" w:rsidRDefault="00E9232D" w:rsidP="00C20B95">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E9232D" w:rsidRPr="008B2F08" w:rsidRDefault="00E9232D" w:rsidP="00C20B95">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E9232D" w:rsidRPr="008B2F08" w:rsidRDefault="00E9232D" w:rsidP="00C20B95">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E9232D" w:rsidRPr="008B2F08" w:rsidRDefault="00E9232D" w:rsidP="00C20B95">
            <w:pPr>
              <w:rPr>
                <w:rFonts w:ascii="Verdana" w:hAnsi="Verdana" w:cs="Arial"/>
                <w:lang w:val="pt-BR"/>
              </w:rPr>
            </w:pPr>
          </w:p>
        </w:tc>
      </w:tr>
    </w:tbl>
    <w:p w:rsidR="00E9232D" w:rsidRPr="008B2F08" w:rsidRDefault="00E9232D" w:rsidP="00E9232D">
      <w:pPr>
        <w:rPr>
          <w:rFonts w:ascii="Verdana" w:hAnsi="Verdana" w:cs="Arial"/>
          <w:highlight w:val="yellow"/>
          <w:lang w:val="pt-BR"/>
        </w:rPr>
      </w:pPr>
    </w:p>
    <w:p w:rsidR="00E9232D" w:rsidRPr="008B2F08" w:rsidRDefault="00E9232D" w:rsidP="00E9232D">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E9232D" w:rsidRPr="008B2F08" w:rsidTr="00C20B95">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E9232D" w:rsidRPr="008B2F08" w:rsidRDefault="00E9232D" w:rsidP="00C20B95">
            <w:pPr>
              <w:rPr>
                <w:rFonts w:ascii="Verdana" w:hAnsi="Verdana" w:cs="Arial"/>
                <w:lang w:val="pt-BR"/>
              </w:rPr>
            </w:pPr>
          </w:p>
          <w:p w:rsidR="00E9232D" w:rsidRPr="008B2F08" w:rsidRDefault="00E9232D" w:rsidP="00C20B95">
            <w:pPr>
              <w:pStyle w:val="AA1"/>
              <w:framePr w:hSpace="0" w:wrap="auto" w:vAnchor="margin" w:hAnchor="text" w:xAlign="left" w:yAlign="inline"/>
            </w:pPr>
            <w:r w:rsidRPr="008B2F08">
              <w:t>Distribuição</w:t>
            </w:r>
          </w:p>
          <w:p w:rsidR="00E9232D" w:rsidRPr="008B2F08" w:rsidRDefault="00E9232D" w:rsidP="00C20B95">
            <w:pPr>
              <w:rPr>
                <w:rFonts w:ascii="Verdana" w:hAnsi="Verdana" w:cs="Arial"/>
                <w:highlight w:val="yellow"/>
                <w:lang w:val="pt-BR"/>
              </w:rPr>
            </w:pPr>
          </w:p>
        </w:tc>
      </w:tr>
      <w:tr w:rsidR="00E9232D" w:rsidRPr="008B2F08" w:rsidTr="00C20B95">
        <w:trPr>
          <w:trHeight w:val="560"/>
        </w:trPr>
        <w:tc>
          <w:tcPr>
            <w:tcW w:w="4957" w:type="dxa"/>
            <w:tcBorders>
              <w:top w:val="single" w:sz="4" w:space="0" w:color="auto"/>
              <w:left w:val="single" w:sz="4" w:space="0" w:color="auto"/>
              <w:bottom w:val="double" w:sz="4" w:space="0" w:color="auto"/>
              <w:right w:val="single" w:sz="4" w:space="0" w:color="auto"/>
            </w:tcBorders>
            <w:hideMark/>
          </w:tcPr>
          <w:p w:rsidR="00E9232D" w:rsidRPr="008B2F08" w:rsidRDefault="00E9232D" w:rsidP="00C20B95">
            <w:pPr>
              <w:pStyle w:val="AA2"/>
            </w:pPr>
            <w:r w:rsidRPr="008B2F08">
              <w:t>Nome</w:t>
            </w:r>
          </w:p>
        </w:tc>
        <w:tc>
          <w:tcPr>
            <w:tcW w:w="5019" w:type="dxa"/>
            <w:tcBorders>
              <w:top w:val="single" w:sz="4" w:space="0" w:color="auto"/>
              <w:left w:val="single" w:sz="4" w:space="0" w:color="auto"/>
              <w:bottom w:val="double" w:sz="4" w:space="0" w:color="auto"/>
              <w:right w:val="single" w:sz="4" w:space="0" w:color="auto"/>
            </w:tcBorders>
            <w:hideMark/>
          </w:tcPr>
          <w:p w:rsidR="00E9232D" w:rsidRPr="008B2F08" w:rsidRDefault="00E9232D" w:rsidP="00C20B95">
            <w:pPr>
              <w:pStyle w:val="AA2"/>
            </w:pPr>
            <w:r w:rsidRPr="008B2F08">
              <w:t>Título</w:t>
            </w:r>
          </w:p>
        </w:tc>
      </w:tr>
      <w:tr w:rsidR="00E9232D" w:rsidRPr="008B2F08" w:rsidTr="00C20B95">
        <w:trPr>
          <w:trHeight w:val="560"/>
        </w:trPr>
        <w:tc>
          <w:tcPr>
            <w:tcW w:w="4957" w:type="dxa"/>
            <w:tcBorders>
              <w:top w:val="double" w:sz="4" w:space="0" w:color="auto"/>
              <w:left w:val="single" w:sz="4" w:space="0" w:color="auto"/>
              <w:bottom w:val="dotted" w:sz="4" w:space="0" w:color="auto"/>
              <w:right w:val="single" w:sz="4" w:space="0" w:color="auto"/>
            </w:tcBorders>
          </w:tcPr>
          <w:p w:rsidR="00E9232D" w:rsidRPr="008B2F08" w:rsidRDefault="00E9232D" w:rsidP="00C20B95">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rsidR="00E9232D" w:rsidRPr="008B2F08" w:rsidRDefault="00E9232D" w:rsidP="00C20B95">
            <w:pPr>
              <w:rPr>
                <w:rFonts w:ascii="Verdana" w:hAnsi="Verdana" w:cs="Arial"/>
                <w:lang w:val="pt-BR"/>
              </w:rPr>
            </w:pPr>
          </w:p>
        </w:tc>
      </w:tr>
      <w:tr w:rsidR="00E9232D" w:rsidRPr="008B2F08" w:rsidTr="00C20B95">
        <w:trPr>
          <w:trHeight w:val="560"/>
        </w:trPr>
        <w:tc>
          <w:tcPr>
            <w:tcW w:w="4957" w:type="dxa"/>
            <w:tcBorders>
              <w:top w:val="dotted" w:sz="4" w:space="0" w:color="auto"/>
              <w:left w:val="single" w:sz="4" w:space="0" w:color="auto"/>
              <w:bottom w:val="dotted" w:sz="4" w:space="0" w:color="auto"/>
              <w:right w:val="single" w:sz="4" w:space="0" w:color="auto"/>
            </w:tcBorders>
          </w:tcPr>
          <w:p w:rsidR="00E9232D" w:rsidRPr="008B2F08" w:rsidRDefault="00E9232D" w:rsidP="00C20B95">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rsidR="00E9232D" w:rsidRPr="008B2F08" w:rsidRDefault="00E9232D" w:rsidP="00C20B95">
            <w:pPr>
              <w:rPr>
                <w:rFonts w:ascii="Verdana" w:hAnsi="Verdana" w:cs="Arial"/>
                <w:lang w:val="pt-BR"/>
              </w:rPr>
            </w:pPr>
          </w:p>
        </w:tc>
      </w:tr>
    </w:tbl>
    <w:p w:rsidR="00E9232D" w:rsidRPr="008B2F08" w:rsidRDefault="00E9232D" w:rsidP="00E9232D">
      <w:pPr>
        <w:rPr>
          <w:rFonts w:ascii="Verdana" w:hAnsi="Verdana" w:cs="Arial"/>
          <w:highlight w:val="yellow"/>
          <w:lang w:val="pt-BR"/>
        </w:rPr>
      </w:pPr>
    </w:p>
    <w:p w:rsidR="00E9232D" w:rsidRPr="008B2F08" w:rsidRDefault="00E9232D" w:rsidP="00E9232D">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E9232D" w:rsidRPr="008B2F08" w:rsidTr="00C20B95">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E9232D" w:rsidRPr="008B2F08" w:rsidRDefault="00E9232D" w:rsidP="00C20B95">
            <w:pPr>
              <w:rPr>
                <w:rFonts w:ascii="Verdana" w:hAnsi="Verdana" w:cs="Arial"/>
                <w:lang w:val="pt-BR"/>
              </w:rPr>
            </w:pPr>
          </w:p>
          <w:p w:rsidR="00E9232D" w:rsidRPr="008B2F08" w:rsidRDefault="00E9232D" w:rsidP="00C20B95">
            <w:pPr>
              <w:pStyle w:val="AA1"/>
              <w:framePr w:hSpace="0" w:wrap="auto" w:vAnchor="margin" w:hAnchor="text" w:xAlign="left" w:yAlign="inline"/>
            </w:pPr>
            <w:r w:rsidRPr="008B2F08">
              <w:t>Aprovação</w:t>
            </w:r>
          </w:p>
          <w:p w:rsidR="00E9232D" w:rsidRPr="008B2F08" w:rsidRDefault="00E9232D" w:rsidP="00C20B95">
            <w:pPr>
              <w:rPr>
                <w:rFonts w:ascii="Verdana" w:hAnsi="Verdana" w:cs="Arial"/>
                <w:highlight w:val="yellow"/>
                <w:lang w:val="pt-BR"/>
              </w:rPr>
            </w:pPr>
          </w:p>
        </w:tc>
      </w:tr>
      <w:tr w:rsidR="00E9232D" w:rsidRPr="008B2F08" w:rsidTr="00C20B95">
        <w:trPr>
          <w:trHeight w:val="560"/>
        </w:trPr>
        <w:tc>
          <w:tcPr>
            <w:tcW w:w="2830" w:type="dxa"/>
            <w:tcBorders>
              <w:top w:val="single" w:sz="4" w:space="0" w:color="auto"/>
              <w:left w:val="single" w:sz="4" w:space="0" w:color="auto"/>
              <w:bottom w:val="double" w:sz="4" w:space="0" w:color="auto"/>
              <w:right w:val="single" w:sz="4" w:space="0" w:color="auto"/>
            </w:tcBorders>
            <w:hideMark/>
          </w:tcPr>
          <w:p w:rsidR="00E9232D" w:rsidRPr="008B2F08" w:rsidRDefault="00E9232D" w:rsidP="00C20B95">
            <w:pPr>
              <w:pStyle w:val="AA2"/>
            </w:pPr>
            <w:r w:rsidRPr="008B2F08">
              <w:t>Nome</w:t>
            </w:r>
          </w:p>
        </w:tc>
        <w:tc>
          <w:tcPr>
            <w:tcW w:w="3261" w:type="dxa"/>
            <w:tcBorders>
              <w:top w:val="single" w:sz="4" w:space="0" w:color="auto"/>
              <w:left w:val="single" w:sz="4" w:space="0" w:color="auto"/>
              <w:bottom w:val="double" w:sz="4" w:space="0" w:color="auto"/>
              <w:right w:val="single" w:sz="4" w:space="0" w:color="auto"/>
            </w:tcBorders>
            <w:hideMark/>
          </w:tcPr>
          <w:p w:rsidR="00E9232D" w:rsidRPr="008B2F08" w:rsidRDefault="00E9232D" w:rsidP="00C20B95">
            <w:pPr>
              <w:pStyle w:val="AA2"/>
            </w:pPr>
            <w:r w:rsidRPr="008B2F08">
              <w:t>Posição</w:t>
            </w:r>
          </w:p>
        </w:tc>
        <w:tc>
          <w:tcPr>
            <w:tcW w:w="2551" w:type="dxa"/>
            <w:tcBorders>
              <w:top w:val="single" w:sz="4" w:space="0" w:color="auto"/>
              <w:left w:val="single" w:sz="4" w:space="0" w:color="auto"/>
              <w:bottom w:val="double" w:sz="4" w:space="0" w:color="auto"/>
              <w:right w:val="single" w:sz="4" w:space="0" w:color="auto"/>
            </w:tcBorders>
            <w:hideMark/>
          </w:tcPr>
          <w:p w:rsidR="00E9232D" w:rsidRPr="008B2F08" w:rsidRDefault="00E9232D" w:rsidP="00C20B95">
            <w:pPr>
              <w:pStyle w:val="AA2"/>
            </w:pPr>
            <w:r w:rsidRPr="008B2F08">
              <w:t>Assinatura</w:t>
            </w:r>
          </w:p>
        </w:tc>
        <w:tc>
          <w:tcPr>
            <w:tcW w:w="1334" w:type="dxa"/>
            <w:tcBorders>
              <w:top w:val="single" w:sz="4" w:space="0" w:color="auto"/>
              <w:left w:val="single" w:sz="4" w:space="0" w:color="auto"/>
              <w:bottom w:val="double" w:sz="4" w:space="0" w:color="auto"/>
              <w:right w:val="single" w:sz="4" w:space="0" w:color="auto"/>
            </w:tcBorders>
            <w:hideMark/>
          </w:tcPr>
          <w:p w:rsidR="00E9232D" w:rsidRPr="008B2F08" w:rsidRDefault="00E9232D" w:rsidP="00C20B95">
            <w:pPr>
              <w:pStyle w:val="AA2"/>
            </w:pPr>
            <w:r w:rsidRPr="008B2F08">
              <w:t>Data</w:t>
            </w:r>
          </w:p>
        </w:tc>
      </w:tr>
      <w:tr w:rsidR="00E9232D" w:rsidRPr="008B2F08" w:rsidTr="00C20B95">
        <w:trPr>
          <w:trHeight w:val="560"/>
        </w:trPr>
        <w:tc>
          <w:tcPr>
            <w:tcW w:w="2830" w:type="dxa"/>
            <w:tcBorders>
              <w:top w:val="double" w:sz="4" w:space="0" w:color="auto"/>
              <w:left w:val="single" w:sz="4" w:space="0" w:color="auto"/>
              <w:bottom w:val="dotted" w:sz="4" w:space="0" w:color="auto"/>
              <w:right w:val="single" w:sz="4" w:space="0" w:color="auto"/>
            </w:tcBorders>
          </w:tcPr>
          <w:p w:rsidR="00E9232D" w:rsidRPr="008B2F08" w:rsidRDefault="00E9232D" w:rsidP="00C20B95">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rsidR="00E9232D" w:rsidRPr="008B2F08" w:rsidRDefault="00E9232D" w:rsidP="00C20B95">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rsidR="00E9232D" w:rsidRPr="008B2F08" w:rsidRDefault="00E9232D" w:rsidP="00C20B95">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rsidR="00E9232D" w:rsidRPr="008B2F08" w:rsidRDefault="00E9232D" w:rsidP="00C20B95">
            <w:pPr>
              <w:rPr>
                <w:rFonts w:ascii="Verdana" w:hAnsi="Verdana" w:cs="Arial"/>
                <w:lang w:val="pt-BR"/>
              </w:rPr>
            </w:pPr>
          </w:p>
        </w:tc>
      </w:tr>
      <w:tr w:rsidR="00E9232D" w:rsidRPr="008B2F08" w:rsidTr="00C20B95">
        <w:trPr>
          <w:trHeight w:val="560"/>
        </w:trPr>
        <w:tc>
          <w:tcPr>
            <w:tcW w:w="2830" w:type="dxa"/>
            <w:tcBorders>
              <w:top w:val="dotted" w:sz="4" w:space="0" w:color="auto"/>
              <w:left w:val="single" w:sz="4" w:space="0" w:color="auto"/>
              <w:bottom w:val="dotted" w:sz="4" w:space="0" w:color="auto"/>
              <w:right w:val="single" w:sz="4" w:space="0" w:color="auto"/>
            </w:tcBorders>
          </w:tcPr>
          <w:p w:rsidR="00E9232D" w:rsidRPr="008B2F08" w:rsidRDefault="00E9232D" w:rsidP="00C20B95">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E9232D" w:rsidRPr="008B2F08" w:rsidRDefault="00E9232D" w:rsidP="00C20B95">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E9232D" w:rsidRPr="008B2F08" w:rsidRDefault="00E9232D" w:rsidP="00C20B95">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E9232D" w:rsidRPr="008B2F08" w:rsidRDefault="00E9232D" w:rsidP="00C20B95">
            <w:pPr>
              <w:rPr>
                <w:rFonts w:ascii="Verdana" w:hAnsi="Verdana" w:cs="Arial"/>
                <w:lang w:val="pt-BR"/>
              </w:rPr>
            </w:pPr>
          </w:p>
        </w:tc>
      </w:tr>
      <w:tr w:rsidR="00E9232D" w:rsidRPr="008B2F08" w:rsidTr="00C20B95">
        <w:trPr>
          <w:trHeight w:val="560"/>
        </w:trPr>
        <w:tc>
          <w:tcPr>
            <w:tcW w:w="2830" w:type="dxa"/>
            <w:tcBorders>
              <w:top w:val="dotted" w:sz="4" w:space="0" w:color="auto"/>
              <w:left w:val="single" w:sz="4" w:space="0" w:color="auto"/>
              <w:bottom w:val="dotted" w:sz="4" w:space="0" w:color="auto"/>
              <w:right w:val="single" w:sz="4" w:space="0" w:color="auto"/>
            </w:tcBorders>
          </w:tcPr>
          <w:p w:rsidR="00E9232D" w:rsidRPr="008B2F08" w:rsidRDefault="00E9232D" w:rsidP="00C20B95">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E9232D" w:rsidRPr="008B2F08" w:rsidRDefault="00E9232D" w:rsidP="00C20B95">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E9232D" w:rsidRPr="008B2F08" w:rsidRDefault="00E9232D" w:rsidP="00C20B95">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E9232D" w:rsidRPr="008B2F08" w:rsidRDefault="00E9232D" w:rsidP="00C20B95">
            <w:pPr>
              <w:rPr>
                <w:rFonts w:ascii="Verdana" w:hAnsi="Verdana" w:cs="Arial"/>
                <w:lang w:val="pt-BR"/>
              </w:rPr>
            </w:pPr>
          </w:p>
        </w:tc>
      </w:tr>
    </w:tbl>
    <w:p w:rsidR="00E9232D" w:rsidRPr="008B2F08" w:rsidRDefault="00E9232D" w:rsidP="00E9232D">
      <w:pPr>
        <w:rPr>
          <w:rFonts w:ascii="Verdana" w:hAnsi="Verdana" w:cs="Arial"/>
          <w:lang w:val="pt-BR"/>
        </w:rPr>
      </w:pPr>
    </w:p>
    <w:p w:rsidR="00E9232D" w:rsidRDefault="00E9232D" w:rsidP="00E9232D">
      <w:pPr>
        <w:rPr>
          <w:rFonts w:asciiTheme="majorHAnsi" w:eastAsiaTheme="majorEastAsia" w:hAnsiTheme="majorHAnsi" w:cstheme="majorBidi"/>
          <w:sz w:val="72"/>
          <w:szCs w:val="72"/>
          <w:lang w:val="pt-BR"/>
        </w:rPr>
      </w:pPr>
    </w:p>
    <w:p w:rsidR="00E9232D" w:rsidRDefault="00E9232D" w:rsidP="00E9232D">
      <w:pPr>
        <w:rPr>
          <w:rFonts w:ascii="Arial" w:hAnsi="Arial" w:cs="Arial"/>
          <w:b/>
          <w:lang w:val="pt-BR"/>
        </w:rPr>
      </w:pPr>
    </w:p>
    <w:p w:rsidR="00E9232D" w:rsidRPr="00EE2AF1" w:rsidRDefault="00E9232D" w:rsidP="00E9232D">
      <w:pPr>
        <w:rPr>
          <w:rFonts w:ascii="Arial" w:hAnsi="Arial" w:cs="Arial"/>
          <w:b/>
          <w:lang w:val="pt-BR"/>
        </w:rPr>
      </w:pPr>
      <w:r w:rsidRPr="00EE2AF1">
        <w:rPr>
          <w:rFonts w:ascii="Arial" w:hAnsi="Arial" w:cs="Arial"/>
          <w:b/>
          <w:lang w:val="pt-BR"/>
        </w:rPr>
        <w:lastRenderedPageBreak/>
        <w:t>Conteúdo</w:t>
      </w:r>
    </w:p>
    <w:p w:rsidR="00E9232D" w:rsidRPr="00EE2AF1" w:rsidRDefault="00E9232D" w:rsidP="00E9232D">
      <w:pPr>
        <w:rPr>
          <w:lang w:val="pt-BR"/>
        </w:rPr>
      </w:pPr>
    </w:p>
    <w:bookmarkStart w:id="1" w:name="_GoBack"/>
    <w:bookmarkEnd w:id="1"/>
    <w:p w:rsidR="00E9232D" w:rsidRDefault="00E9232D">
      <w:pPr>
        <w:pStyle w:val="TOC1"/>
        <w:tabs>
          <w:tab w:val="left" w:pos="440"/>
          <w:tab w:val="right" w:leader="dot" w:pos="9016"/>
        </w:tabs>
        <w:rPr>
          <w:rFonts w:asciiTheme="minorHAnsi" w:eastAsiaTheme="minorEastAsia" w:hAnsiTheme="minorHAnsi" w:cstheme="minorBidi"/>
          <w:b w:val="0"/>
          <w:bCs w:val="0"/>
          <w:caps w:val="0"/>
          <w:noProof/>
          <w:sz w:val="22"/>
          <w:szCs w:val="22"/>
          <w:lang w:val="en-US"/>
        </w:rPr>
      </w:pPr>
      <w:r w:rsidRPr="00EE2AF1">
        <w:rPr>
          <w:lang w:val="pt-BR"/>
        </w:rPr>
        <w:fldChar w:fldCharType="begin"/>
      </w:r>
      <w:r w:rsidRPr="00EE2AF1">
        <w:rPr>
          <w:lang w:val="pt-BR"/>
        </w:rPr>
        <w:instrText xml:space="preserve"> TOC \o "1-3" \h \z </w:instrText>
      </w:r>
      <w:r w:rsidRPr="00EE2AF1">
        <w:rPr>
          <w:lang w:val="pt-BR"/>
        </w:rPr>
        <w:fldChar w:fldCharType="separate"/>
      </w:r>
      <w:hyperlink w:anchor="_Toc25003726" w:history="1">
        <w:r w:rsidRPr="000C5592">
          <w:rPr>
            <w:rStyle w:val="Hyperlink"/>
            <w:rFonts w:ascii="Verdana" w:hAnsi="Verdana"/>
            <w:noProof/>
            <w:lang w:val="pt-BR"/>
          </w:rPr>
          <w:t>1</w:t>
        </w:r>
        <w:r>
          <w:rPr>
            <w:rFonts w:asciiTheme="minorHAnsi" w:eastAsiaTheme="minorEastAsia" w:hAnsiTheme="minorHAnsi" w:cstheme="minorBidi"/>
            <w:b w:val="0"/>
            <w:bCs w:val="0"/>
            <w:caps w:val="0"/>
            <w:noProof/>
            <w:sz w:val="22"/>
            <w:szCs w:val="22"/>
            <w:lang w:val="en-US"/>
          </w:rPr>
          <w:tab/>
        </w:r>
        <w:r w:rsidRPr="000C5592">
          <w:rPr>
            <w:rStyle w:val="Hyperlink"/>
            <w:rFonts w:ascii="Verdana" w:hAnsi="Verdana"/>
            <w:noProof/>
            <w:lang w:val="pt-BR"/>
          </w:rPr>
          <w:t>Introdução</w:t>
        </w:r>
        <w:r>
          <w:rPr>
            <w:noProof/>
            <w:webHidden/>
          </w:rPr>
          <w:tab/>
        </w:r>
        <w:r>
          <w:rPr>
            <w:noProof/>
            <w:webHidden/>
          </w:rPr>
          <w:fldChar w:fldCharType="begin"/>
        </w:r>
        <w:r>
          <w:rPr>
            <w:noProof/>
            <w:webHidden/>
          </w:rPr>
          <w:instrText xml:space="preserve"> PAGEREF _Toc25003726 \h </w:instrText>
        </w:r>
        <w:r>
          <w:rPr>
            <w:noProof/>
            <w:webHidden/>
          </w:rPr>
        </w:r>
        <w:r>
          <w:rPr>
            <w:noProof/>
            <w:webHidden/>
          </w:rPr>
          <w:fldChar w:fldCharType="separate"/>
        </w:r>
        <w:r>
          <w:rPr>
            <w:noProof/>
            <w:webHidden/>
          </w:rPr>
          <w:t>6</w:t>
        </w:r>
        <w:r>
          <w:rPr>
            <w:noProof/>
            <w:webHidden/>
          </w:rPr>
          <w:fldChar w:fldCharType="end"/>
        </w:r>
      </w:hyperlink>
    </w:p>
    <w:p w:rsidR="00E9232D" w:rsidRDefault="00E9232D">
      <w:pPr>
        <w:pStyle w:val="TOC1"/>
        <w:tabs>
          <w:tab w:val="left" w:pos="440"/>
          <w:tab w:val="right" w:leader="dot" w:pos="9016"/>
        </w:tabs>
        <w:rPr>
          <w:rFonts w:asciiTheme="minorHAnsi" w:eastAsiaTheme="minorEastAsia" w:hAnsiTheme="minorHAnsi" w:cstheme="minorBidi"/>
          <w:b w:val="0"/>
          <w:bCs w:val="0"/>
          <w:caps w:val="0"/>
          <w:noProof/>
          <w:sz w:val="22"/>
          <w:szCs w:val="22"/>
          <w:lang w:val="en-US"/>
        </w:rPr>
      </w:pPr>
      <w:hyperlink w:anchor="_Toc25003727" w:history="1">
        <w:r w:rsidRPr="000C5592">
          <w:rPr>
            <w:rStyle w:val="Hyperlink"/>
            <w:rFonts w:ascii="Verdana" w:hAnsi="Verdana" w:cs="Arial"/>
            <w:noProof/>
            <w:lang w:val="pt-BR"/>
          </w:rPr>
          <w:t>2</w:t>
        </w:r>
        <w:r>
          <w:rPr>
            <w:rFonts w:asciiTheme="minorHAnsi" w:eastAsiaTheme="minorEastAsia" w:hAnsiTheme="minorHAnsi" w:cstheme="minorBidi"/>
            <w:b w:val="0"/>
            <w:bCs w:val="0"/>
            <w:caps w:val="0"/>
            <w:noProof/>
            <w:sz w:val="22"/>
            <w:szCs w:val="22"/>
            <w:lang w:val="en-US"/>
          </w:rPr>
          <w:tab/>
        </w:r>
        <w:r w:rsidRPr="000C5592">
          <w:rPr>
            <w:rStyle w:val="Hyperlink"/>
            <w:rFonts w:ascii="Verdana" w:hAnsi="Verdana" w:cs="Arial"/>
            <w:noProof/>
            <w:lang w:val="pt-BR"/>
          </w:rPr>
          <w:t>Controles de Segurança do Operador na LGPD</w:t>
        </w:r>
        <w:r>
          <w:rPr>
            <w:noProof/>
            <w:webHidden/>
          </w:rPr>
          <w:tab/>
        </w:r>
        <w:r>
          <w:rPr>
            <w:noProof/>
            <w:webHidden/>
          </w:rPr>
          <w:fldChar w:fldCharType="begin"/>
        </w:r>
        <w:r>
          <w:rPr>
            <w:noProof/>
            <w:webHidden/>
          </w:rPr>
          <w:instrText xml:space="preserve"> PAGEREF _Toc25003727 \h </w:instrText>
        </w:r>
        <w:r>
          <w:rPr>
            <w:noProof/>
            <w:webHidden/>
          </w:rPr>
        </w:r>
        <w:r>
          <w:rPr>
            <w:noProof/>
            <w:webHidden/>
          </w:rPr>
          <w:fldChar w:fldCharType="separate"/>
        </w:r>
        <w:r>
          <w:rPr>
            <w:noProof/>
            <w:webHidden/>
          </w:rPr>
          <w:t>7</w:t>
        </w:r>
        <w:r>
          <w:rPr>
            <w:noProof/>
            <w:webHidden/>
          </w:rPr>
          <w:fldChar w:fldCharType="end"/>
        </w:r>
      </w:hyperlink>
    </w:p>
    <w:p w:rsidR="00E9232D" w:rsidRDefault="00E9232D">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5003728" w:history="1">
        <w:r w:rsidRPr="000C5592">
          <w:rPr>
            <w:rStyle w:val="Hyperlink"/>
            <w:rFonts w:ascii="Verdana" w:hAnsi="Verdana"/>
            <w:noProof/>
            <w:lang w:val="pt-BR"/>
          </w:rPr>
          <w:t>2.1</w:t>
        </w:r>
        <w:r>
          <w:rPr>
            <w:rFonts w:asciiTheme="minorHAnsi" w:eastAsiaTheme="minorEastAsia" w:hAnsiTheme="minorHAnsi" w:cstheme="minorBidi"/>
            <w:smallCaps w:val="0"/>
            <w:noProof/>
            <w:sz w:val="22"/>
            <w:szCs w:val="22"/>
            <w:lang w:val="en-US"/>
          </w:rPr>
          <w:tab/>
        </w:r>
        <w:r w:rsidRPr="000C5592">
          <w:rPr>
            <w:rStyle w:val="Hyperlink"/>
            <w:rFonts w:ascii="Verdana" w:hAnsi="Verdana"/>
            <w:noProof/>
            <w:lang w:val="pt-BR"/>
          </w:rPr>
          <w:t>Política de segurança da informação</w:t>
        </w:r>
        <w:r>
          <w:rPr>
            <w:noProof/>
            <w:webHidden/>
          </w:rPr>
          <w:tab/>
        </w:r>
        <w:r>
          <w:rPr>
            <w:noProof/>
            <w:webHidden/>
          </w:rPr>
          <w:fldChar w:fldCharType="begin"/>
        </w:r>
        <w:r>
          <w:rPr>
            <w:noProof/>
            <w:webHidden/>
          </w:rPr>
          <w:instrText xml:space="preserve"> PAGEREF _Toc25003728 \h </w:instrText>
        </w:r>
        <w:r>
          <w:rPr>
            <w:noProof/>
            <w:webHidden/>
          </w:rPr>
        </w:r>
        <w:r>
          <w:rPr>
            <w:noProof/>
            <w:webHidden/>
          </w:rPr>
          <w:fldChar w:fldCharType="separate"/>
        </w:r>
        <w:r>
          <w:rPr>
            <w:noProof/>
            <w:webHidden/>
          </w:rPr>
          <w:t>7</w:t>
        </w:r>
        <w:r>
          <w:rPr>
            <w:noProof/>
            <w:webHidden/>
          </w:rPr>
          <w:fldChar w:fldCharType="end"/>
        </w:r>
      </w:hyperlink>
    </w:p>
    <w:p w:rsidR="00E9232D" w:rsidRDefault="00E9232D">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5003729" w:history="1">
        <w:r w:rsidRPr="000C5592">
          <w:rPr>
            <w:rStyle w:val="Hyperlink"/>
            <w:rFonts w:ascii="Verdana" w:hAnsi="Verdana"/>
            <w:noProof/>
            <w:lang w:val="pt-BR"/>
          </w:rPr>
          <w:t>2.2</w:t>
        </w:r>
        <w:r>
          <w:rPr>
            <w:rFonts w:asciiTheme="minorHAnsi" w:eastAsiaTheme="minorEastAsia" w:hAnsiTheme="minorHAnsi" w:cstheme="minorBidi"/>
            <w:smallCaps w:val="0"/>
            <w:noProof/>
            <w:sz w:val="22"/>
            <w:szCs w:val="22"/>
            <w:lang w:val="en-US"/>
          </w:rPr>
          <w:tab/>
        </w:r>
        <w:r w:rsidRPr="000C5592">
          <w:rPr>
            <w:rStyle w:val="Hyperlink"/>
            <w:rFonts w:ascii="Verdana" w:hAnsi="Verdana"/>
            <w:noProof/>
            <w:lang w:val="pt-BR"/>
          </w:rPr>
          <w:t>Organização da segurança da informação</w:t>
        </w:r>
        <w:r>
          <w:rPr>
            <w:noProof/>
            <w:webHidden/>
          </w:rPr>
          <w:tab/>
        </w:r>
        <w:r>
          <w:rPr>
            <w:noProof/>
            <w:webHidden/>
          </w:rPr>
          <w:fldChar w:fldCharType="begin"/>
        </w:r>
        <w:r>
          <w:rPr>
            <w:noProof/>
            <w:webHidden/>
          </w:rPr>
          <w:instrText xml:space="preserve"> PAGEREF _Toc25003729 \h </w:instrText>
        </w:r>
        <w:r>
          <w:rPr>
            <w:noProof/>
            <w:webHidden/>
          </w:rPr>
        </w:r>
        <w:r>
          <w:rPr>
            <w:noProof/>
            <w:webHidden/>
          </w:rPr>
          <w:fldChar w:fldCharType="separate"/>
        </w:r>
        <w:r>
          <w:rPr>
            <w:noProof/>
            <w:webHidden/>
          </w:rPr>
          <w:t>7</w:t>
        </w:r>
        <w:r>
          <w:rPr>
            <w:noProof/>
            <w:webHidden/>
          </w:rPr>
          <w:fldChar w:fldCharType="end"/>
        </w:r>
      </w:hyperlink>
    </w:p>
    <w:p w:rsidR="00E9232D" w:rsidRDefault="00E9232D">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5003730" w:history="1">
        <w:r w:rsidRPr="000C5592">
          <w:rPr>
            <w:rStyle w:val="Hyperlink"/>
            <w:rFonts w:ascii="Verdana" w:hAnsi="Verdana"/>
            <w:noProof/>
            <w:lang w:val="pt-BR"/>
          </w:rPr>
          <w:t>2.3</w:t>
        </w:r>
        <w:r>
          <w:rPr>
            <w:rFonts w:asciiTheme="minorHAnsi" w:eastAsiaTheme="minorEastAsia" w:hAnsiTheme="minorHAnsi" w:cstheme="minorBidi"/>
            <w:smallCaps w:val="0"/>
            <w:noProof/>
            <w:sz w:val="22"/>
            <w:szCs w:val="22"/>
            <w:lang w:val="en-US"/>
          </w:rPr>
          <w:tab/>
        </w:r>
        <w:r w:rsidRPr="000C5592">
          <w:rPr>
            <w:rStyle w:val="Hyperlink"/>
            <w:rFonts w:ascii="Verdana" w:hAnsi="Verdana"/>
            <w:noProof/>
            <w:lang w:val="pt-BR"/>
          </w:rPr>
          <w:t>Segurança dos recursos humanos</w:t>
        </w:r>
        <w:r>
          <w:rPr>
            <w:noProof/>
            <w:webHidden/>
          </w:rPr>
          <w:tab/>
        </w:r>
        <w:r>
          <w:rPr>
            <w:noProof/>
            <w:webHidden/>
          </w:rPr>
          <w:fldChar w:fldCharType="begin"/>
        </w:r>
        <w:r>
          <w:rPr>
            <w:noProof/>
            <w:webHidden/>
          </w:rPr>
          <w:instrText xml:space="preserve"> PAGEREF _Toc25003730 \h </w:instrText>
        </w:r>
        <w:r>
          <w:rPr>
            <w:noProof/>
            <w:webHidden/>
          </w:rPr>
        </w:r>
        <w:r>
          <w:rPr>
            <w:noProof/>
            <w:webHidden/>
          </w:rPr>
          <w:fldChar w:fldCharType="separate"/>
        </w:r>
        <w:r>
          <w:rPr>
            <w:noProof/>
            <w:webHidden/>
          </w:rPr>
          <w:t>8</w:t>
        </w:r>
        <w:r>
          <w:rPr>
            <w:noProof/>
            <w:webHidden/>
          </w:rPr>
          <w:fldChar w:fldCharType="end"/>
        </w:r>
      </w:hyperlink>
    </w:p>
    <w:p w:rsidR="00E9232D" w:rsidRDefault="00E9232D">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5003731" w:history="1">
        <w:r w:rsidRPr="000C5592">
          <w:rPr>
            <w:rStyle w:val="Hyperlink"/>
            <w:rFonts w:ascii="Verdana" w:hAnsi="Verdana"/>
            <w:noProof/>
            <w:lang w:val="pt-BR"/>
          </w:rPr>
          <w:t>2.4</w:t>
        </w:r>
        <w:r>
          <w:rPr>
            <w:rFonts w:asciiTheme="minorHAnsi" w:eastAsiaTheme="minorEastAsia" w:hAnsiTheme="minorHAnsi" w:cstheme="minorBidi"/>
            <w:smallCaps w:val="0"/>
            <w:noProof/>
            <w:sz w:val="22"/>
            <w:szCs w:val="22"/>
            <w:lang w:val="en-US"/>
          </w:rPr>
          <w:tab/>
        </w:r>
        <w:r w:rsidRPr="000C5592">
          <w:rPr>
            <w:rStyle w:val="Hyperlink"/>
            <w:rFonts w:ascii="Verdana" w:hAnsi="Verdana"/>
            <w:noProof/>
            <w:lang w:val="pt-BR"/>
          </w:rPr>
          <w:t>Gestão de ativos</w:t>
        </w:r>
        <w:r>
          <w:rPr>
            <w:noProof/>
            <w:webHidden/>
          </w:rPr>
          <w:tab/>
        </w:r>
        <w:r>
          <w:rPr>
            <w:noProof/>
            <w:webHidden/>
          </w:rPr>
          <w:fldChar w:fldCharType="begin"/>
        </w:r>
        <w:r>
          <w:rPr>
            <w:noProof/>
            <w:webHidden/>
          </w:rPr>
          <w:instrText xml:space="preserve"> PAGEREF _Toc25003731 \h </w:instrText>
        </w:r>
        <w:r>
          <w:rPr>
            <w:noProof/>
            <w:webHidden/>
          </w:rPr>
        </w:r>
        <w:r>
          <w:rPr>
            <w:noProof/>
            <w:webHidden/>
          </w:rPr>
          <w:fldChar w:fldCharType="separate"/>
        </w:r>
        <w:r>
          <w:rPr>
            <w:noProof/>
            <w:webHidden/>
          </w:rPr>
          <w:t>8</w:t>
        </w:r>
        <w:r>
          <w:rPr>
            <w:noProof/>
            <w:webHidden/>
          </w:rPr>
          <w:fldChar w:fldCharType="end"/>
        </w:r>
      </w:hyperlink>
    </w:p>
    <w:p w:rsidR="00E9232D" w:rsidRDefault="00E9232D">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5003732" w:history="1">
        <w:r w:rsidRPr="000C5592">
          <w:rPr>
            <w:rStyle w:val="Hyperlink"/>
            <w:rFonts w:ascii="Verdana" w:hAnsi="Verdana"/>
            <w:noProof/>
            <w:lang w:val="pt-BR"/>
          </w:rPr>
          <w:t>2.5</w:t>
        </w:r>
        <w:r>
          <w:rPr>
            <w:rFonts w:asciiTheme="minorHAnsi" w:eastAsiaTheme="minorEastAsia" w:hAnsiTheme="minorHAnsi" w:cstheme="minorBidi"/>
            <w:smallCaps w:val="0"/>
            <w:noProof/>
            <w:sz w:val="22"/>
            <w:szCs w:val="22"/>
            <w:lang w:val="en-US"/>
          </w:rPr>
          <w:tab/>
        </w:r>
        <w:r w:rsidRPr="000C5592">
          <w:rPr>
            <w:rStyle w:val="Hyperlink"/>
            <w:rFonts w:ascii="Verdana" w:hAnsi="Verdana"/>
            <w:noProof/>
            <w:lang w:val="pt-BR"/>
          </w:rPr>
          <w:t>Controle de acesso</w:t>
        </w:r>
        <w:r>
          <w:rPr>
            <w:noProof/>
            <w:webHidden/>
          </w:rPr>
          <w:tab/>
        </w:r>
        <w:r>
          <w:rPr>
            <w:noProof/>
            <w:webHidden/>
          </w:rPr>
          <w:fldChar w:fldCharType="begin"/>
        </w:r>
        <w:r>
          <w:rPr>
            <w:noProof/>
            <w:webHidden/>
          </w:rPr>
          <w:instrText xml:space="preserve"> PAGEREF _Toc25003732 \h </w:instrText>
        </w:r>
        <w:r>
          <w:rPr>
            <w:noProof/>
            <w:webHidden/>
          </w:rPr>
        </w:r>
        <w:r>
          <w:rPr>
            <w:noProof/>
            <w:webHidden/>
          </w:rPr>
          <w:fldChar w:fldCharType="separate"/>
        </w:r>
        <w:r>
          <w:rPr>
            <w:noProof/>
            <w:webHidden/>
          </w:rPr>
          <w:t>8</w:t>
        </w:r>
        <w:r>
          <w:rPr>
            <w:noProof/>
            <w:webHidden/>
          </w:rPr>
          <w:fldChar w:fldCharType="end"/>
        </w:r>
      </w:hyperlink>
    </w:p>
    <w:p w:rsidR="00E9232D" w:rsidRDefault="00E9232D">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5003733" w:history="1">
        <w:r w:rsidRPr="000C5592">
          <w:rPr>
            <w:rStyle w:val="Hyperlink"/>
            <w:rFonts w:ascii="Verdana" w:hAnsi="Verdana"/>
            <w:noProof/>
            <w:lang w:val="pt-BR"/>
          </w:rPr>
          <w:t>2.6</w:t>
        </w:r>
        <w:r>
          <w:rPr>
            <w:rFonts w:asciiTheme="minorHAnsi" w:eastAsiaTheme="minorEastAsia" w:hAnsiTheme="minorHAnsi" w:cstheme="minorBidi"/>
            <w:smallCaps w:val="0"/>
            <w:noProof/>
            <w:sz w:val="22"/>
            <w:szCs w:val="22"/>
            <w:lang w:val="en-US"/>
          </w:rPr>
          <w:tab/>
        </w:r>
        <w:r w:rsidRPr="000C5592">
          <w:rPr>
            <w:rStyle w:val="Hyperlink"/>
            <w:rFonts w:ascii="Verdana" w:hAnsi="Verdana"/>
            <w:noProof/>
            <w:lang w:val="pt-BR"/>
          </w:rPr>
          <w:t>Criptografia</w:t>
        </w:r>
        <w:r>
          <w:rPr>
            <w:noProof/>
            <w:webHidden/>
          </w:rPr>
          <w:tab/>
        </w:r>
        <w:r>
          <w:rPr>
            <w:noProof/>
            <w:webHidden/>
          </w:rPr>
          <w:fldChar w:fldCharType="begin"/>
        </w:r>
        <w:r>
          <w:rPr>
            <w:noProof/>
            <w:webHidden/>
          </w:rPr>
          <w:instrText xml:space="preserve"> PAGEREF _Toc25003733 \h </w:instrText>
        </w:r>
        <w:r>
          <w:rPr>
            <w:noProof/>
            <w:webHidden/>
          </w:rPr>
        </w:r>
        <w:r>
          <w:rPr>
            <w:noProof/>
            <w:webHidden/>
          </w:rPr>
          <w:fldChar w:fldCharType="separate"/>
        </w:r>
        <w:r>
          <w:rPr>
            <w:noProof/>
            <w:webHidden/>
          </w:rPr>
          <w:t>9</w:t>
        </w:r>
        <w:r>
          <w:rPr>
            <w:noProof/>
            <w:webHidden/>
          </w:rPr>
          <w:fldChar w:fldCharType="end"/>
        </w:r>
      </w:hyperlink>
    </w:p>
    <w:p w:rsidR="00E9232D" w:rsidRDefault="00E9232D">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5003734" w:history="1">
        <w:r w:rsidRPr="000C5592">
          <w:rPr>
            <w:rStyle w:val="Hyperlink"/>
            <w:rFonts w:ascii="Verdana" w:hAnsi="Verdana"/>
            <w:noProof/>
            <w:lang w:val="pt-BR"/>
          </w:rPr>
          <w:t>2.7</w:t>
        </w:r>
        <w:r>
          <w:rPr>
            <w:rFonts w:asciiTheme="minorHAnsi" w:eastAsiaTheme="minorEastAsia" w:hAnsiTheme="minorHAnsi" w:cstheme="minorBidi"/>
            <w:smallCaps w:val="0"/>
            <w:noProof/>
            <w:sz w:val="22"/>
            <w:szCs w:val="22"/>
            <w:lang w:val="en-US"/>
          </w:rPr>
          <w:tab/>
        </w:r>
        <w:r w:rsidRPr="000C5592">
          <w:rPr>
            <w:rStyle w:val="Hyperlink"/>
            <w:rFonts w:ascii="Verdana" w:hAnsi="Verdana"/>
            <w:noProof/>
            <w:lang w:val="pt-BR"/>
          </w:rPr>
          <w:t>Segurança física e ambiental</w:t>
        </w:r>
        <w:r>
          <w:rPr>
            <w:noProof/>
            <w:webHidden/>
          </w:rPr>
          <w:tab/>
        </w:r>
        <w:r>
          <w:rPr>
            <w:noProof/>
            <w:webHidden/>
          </w:rPr>
          <w:fldChar w:fldCharType="begin"/>
        </w:r>
        <w:r>
          <w:rPr>
            <w:noProof/>
            <w:webHidden/>
          </w:rPr>
          <w:instrText xml:space="preserve"> PAGEREF _Toc25003734 \h </w:instrText>
        </w:r>
        <w:r>
          <w:rPr>
            <w:noProof/>
            <w:webHidden/>
          </w:rPr>
        </w:r>
        <w:r>
          <w:rPr>
            <w:noProof/>
            <w:webHidden/>
          </w:rPr>
          <w:fldChar w:fldCharType="separate"/>
        </w:r>
        <w:r>
          <w:rPr>
            <w:noProof/>
            <w:webHidden/>
          </w:rPr>
          <w:t>9</w:t>
        </w:r>
        <w:r>
          <w:rPr>
            <w:noProof/>
            <w:webHidden/>
          </w:rPr>
          <w:fldChar w:fldCharType="end"/>
        </w:r>
      </w:hyperlink>
    </w:p>
    <w:p w:rsidR="00E9232D" w:rsidRDefault="00E9232D">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5003735" w:history="1">
        <w:r w:rsidRPr="000C5592">
          <w:rPr>
            <w:rStyle w:val="Hyperlink"/>
            <w:rFonts w:ascii="Verdana" w:hAnsi="Verdana"/>
            <w:noProof/>
            <w:lang w:val="pt-BR"/>
          </w:rPr>
          <w:t>2.8</w:t>
        </w:r>
        <w:r>
          <w:rPr>
            <w:rFonts w:asciiTheme="minorHAnsi" w:eastAsiaTheme="minorEastAsia" w:hAnsiTheme="minorHAnsi" w:cstheme="minorBidi"/>
            <w:smallCaps w:val="0"/>
            <w:noProof/>
            <w:sz w:val="22"/>
            <w:szCs w:val="22"/>
            <w:lang w:val="en-US"/>
          </w:rPr>
          <w:tab/>
        </w:r>
        <w:r w:rsidRPr="000C5592">
          <w:rPr>
            <w:rStyle w:val="Hyperlink"/>
            <w:rFonts w:ascii="Verdana" w:hAnsi="Verdana"/>
            <w:noProof/>
            <w:lang w:val="pt-BR"/>
          </w:rPr>
          <w:t>Segurança de operações</w:t>
        </w:r>
        <w:r>
          <w:rPr>
            <w:noProof/>
            <w:webHidden/>
          </w:rPr>
          <w:tab/>
        </w:r>
        <w:r>
          <w:rPr>
            <w:noProof/>
            <w:webHidden/>
          </w:rPr>
          <w:fldChar w:fldCharType="begin"/>
        </w:r>
        <w:r>
          <w:rPr>
            <w:noProof/>
            <w:webHidden/>
          </w:rPr>
          <w:instrText xml:space="preserve"> PAGEREF _Toc25003735 \h </w:instrText>
        </w:r>
        <w:r>
          <w:rPr>
            <w:noProof/>
            <w:webHidden/>
          </w:rPr>
        </w:r>
        <w:r>
          <w:rPr>
            <w:noProof/>
            <w:webHidden/>
          </w:rPr>
          <w:fldChar w:fldCharType="separate"/>
        </w:r>
        <w:r>
          <w:rPr>
            <w:noProof/>
            <w:webHidden/>
          </w:rPr>
          <w:t>9</w:t>
        </w:r>
        <w:r>
          <w:rPr>
            <w:noProof/>
            <w:webHidden/>
          </w:rPr>
          <w:fldChar w:fldCharType="end"/>
        </w:r>
      </w:hyperlink>
    </w:p>
    <w:p w:rsidR="00E9232D" w:rsidRDefault="00E9232D">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5003736" w:history="1">
        <w:r w:rsidRPr="000C5592">
          <w:rPr>
            <w:rStyle w:val="Hyperlink"/>
            <w:rFonts w:ascii="Verdana" w:hAnsi="Verdana"/>
            <w:noProof/>
            <w:lang w:val="pt-BR"/>
          </w:rPr>
          <w:t>2.9</w:t>
        </w:r>
        <w:r>
          <w:rPr>
            <w:rFonts w:asciiTheme="minorHAnsi" w:eastAsiaTheme="minorEastAsia" w:hAnsiTheme="minorHAnsi" w:cstheme="minorBidi"/>
            <w:smallCaps w:val="0"/>
            <w:noProof/>
            <w:sz w:val="22"/>
            <w:szCs w:val="22"/>
            <w:lang w:val="en-US"/>
          </w:rPr>
          <w:tab/>
        </w:r>
        <w:r w:rsidRPr="000C5592">
          <w:rPr>
            <w:rStyle w:val="Hyperlink"/>
            <w:rFonts w:ascii="Verdana" w:hAnsi="Verdana"/>
            <w:noProof/>
            <w:lang w:val="pt-BR"/>
          </w:rPr>
          <w:t>Segurança das comunicações</w:t>
        </w:r>
        <w:r>
          <w:rPr>
            <w:noProof/>
            <w:webHidden/>
          </w:rPr>
          <w:tab/>
        </w:r>
        <w:r>
          <w:rPr>
            <w:noProof/>
            <w:webHidden/>
          </w:rPr>
          <w:fldChar w:fldCharType="begin"/>
        </w:r>
        <w:r>
          <w:rPr>
            <w:noProof/>
            <w:webHidden/>
          </w:rPr>
          <w:instrText xml:space="preserve"> PAGEREF _Toc25003736 \h </w:instrText>
        </w:r>
        <w:r>
          <w:rPr>
            <w:noProof/>
            <w:webHidden/>
          </w:rPr>
        </w:r>
        <w:r>
          <w:rPr>
            <w:noProof/>
            <w:webHidden/>
          </w:rPr>
          <w:fldChar w:fldCharType="separate"/>
        </w:r>
        <w:r>
          <w:rPr>
            <w:noProof/>
            <w:webHidden/>
          </w:rPr>
          <w:t>10</w:t>
        </w:r>
        <w:r>
          <w:rPr>
            <w:noProof/>
            <w:webHidden/>
          </w:rPr>
          <w:fldChar w:fldCharType="end"/>
        </w:r>
      </w:hyperlink>
    </w:p>
    <w:p w:rsidR="00E9232D" w:rsidRDefault="00E9232D">
      <w:pPr>
        <w:pStyle w:val="TOC2"/>
        <w:tabs>
          <w:tab w:val="left" w:pos="1100"/>
          <w:tab w:val="right" w:leader="dot" w:pos="9016"/>
        </w:tabs>
        <w:rPr>
          <w:rFonts w:asciiTheme="minorHAnsi" w:eastAsiaTheme="minorEastAsia" w:hAnsiTheme="minorHAnsi" w:cstheme="minorBidi"/>
          <w:smallCaps w:val="0"/>
          <w:noProof/>
          <w:sz w:val="22"/>
          <w:szCs w:val="22"/>
          <w:lang w:val="en-US"/>
        </w:rPr>
      </w:pPr>
      <w:hyperlink w:anchor="_Toc25003737" w:history="1">
        <w:r w:rsidRPr="000C5592">
          <w:rPr>
            <w:rStyle w:val="Hyperlink"/>
            <w:rFonts w:ascii="Verdana" w:hAnsi="Verdana"/>
            <w:noProof/>
            <w:lang w:val="pt-BR"/>
          </w:rPr>
          <w:t>2.10</w:t>
        </w:r>
        <w:r>
          <w:rPr>
            <w:rFonts w:asciiTheme="minorHAnsi" w:eastAsiaTheme="minorEastAsia" w:hAnsiTheme="minorHAnsi" w:cstheme="minorBidi"/>
            <w:smallCaps w:val="0"/>
            <w:noProof/>
            <w:sz w:val="22"/>
            <w:szCs w:val="22"/>
            <w:lang w:val="en-US"/>
          </w:rPr>
          <w:tab/>
        </w:r>
        <w:r w:rsidRPr="000C5592">
          <w:rPr>
            <w:rStyle w:val="Hyperlink"/>
            <w:rFonts w:ascii="Verdana" w:hAnsi="Verdana"/>
            <w:noProof/>
            <w:lang w:val="pt-BR"/>
          </w:rPr>
          <w:t>Aquisição, desenvolvimento e manutenção de sistema</w:t>
        </w:r>
        <w:r>
          <w:rPr>
            <w:noProof/>
            <w:webHidden/>
          </w:rPr>
          <w:tab/>
        </w:r>
        <w:r>
          <w:rPr>
            <w:noProof/>
            <w:webHidden/>
          </w:rPr>
          <w:fldChar w:fldCharType="begin"/>
        </w:r>
        <w:r>
          <w:rPr>
            <w:noProof/>
            <w:webHidden/>
          </w:rPr>
          <w:instrText xml:space="preserve"> PAGEREF _Toc25003737 \h </w:instrText>
        </w:r>
        <w:r>
          <w:rPr>
            <w:noProof/>
            <w:webHidden/>
          </w:rPr>
        </w:r>
        <w:r>
          <w:rPr>
            <w:noProof/>
            <w:webHidden/>
          </w:rPr>
          <w:fldChar w:fldCharType="separate"/>
        </w:r>
        <w:r>
          <w:rPr>
            <w:noProof/>
            <w:webHidden/>
          </w:rPr>
          <w:t>10</w:t>
        </w:r>
        <w:r>
          <w:rPr>
            <w:noProof/>
            <w:webHidden/>
          </w:rPr>
          <w:fldChar w:fldCharType="end"/>
        </w:r>
      </w:hyperlink>
    </w:p>
    <w:p w:rsidR="00E9232D" w:rsidRDefault="00E9232D">
      <w:pPr>
        <w:pStyle w:val="TOC2"/>
        <w:tabs>
          <w:tab w:val="left" w:pos="1100"/>
          <w:tab w:val="right" w:leader="dot" w:pos="9016"/>
        </w:tabs>
        <w:rPr>
          <w:rFonts w:asciiTheme="minorHAnsi" w:eastAsiaTheme="minorEastAsia" w:hAnsiTheme="minorHAnsi" w:cstheme="minorBidi"/>
          <w:smallCaps w:val="0"/>
          <w:noProof/>
          <w:sz w:val="22"/>
          <w:szCs w:val="22"/>
          <w:lang w:val="en-US"/>
        </w:rPr>
      </w:pPr>
      <w:hyperlink w:anchor="_Toc25003738" w:history="1">
        <w:r w:rsidRPr="000C5592">
          <w:rPr>
            <w:rStyle w:val="Hyperlink"/>
            <w:rFonts w:ascii="Verdana" w:hAnsi="Verdana"/>
            <w:noProof/>
            <w:lang w:val="pt-BR"/>
          </w:rPr>
          <w:t>2.11</w:t>
        </w:r>
        <w:r>
          <w:rPr>
            <w:rFonts w:asciiTheme="minorHAnsi" w:eastAsiaTheme="minorEastAsia" w:hAnsiTheme="minorHAnsi" w:cstheme="minorBidi"/>
            <w:smallCaps w:val="0"/>
            <w:noProof/>
            <w:sz w:val="22"/>
            <w:szCs w:val="22"/>
            <w:lang w:val="en-US"/>
          </w:rPr>
          <w:tab/>
        </w:r>
        <w:r w:rsidRPr="000C5592">
          <w:rPr>
            <w:rStyle w:val="Hyperlink"/>
            <w:rFonts w:ascii="Verdana" w:hAnsi="Verdana"/>
            <w:noProof/>
            <w:lang w:val="pt-BR"/>
          </w:rPr>
          <w:t>Relações com fornecedores</w:t>
        </w:r>
        <w:r>
          <w:rPr>
            <w:noProof/>
            <w:webHidden/>
          </w:rPr>
          <w:tab/>
        </w:r>
        <w:r>
          <w:rPr>
            <w:noProof/>
            <w:webHidden/>
          </w:rPr>
          <w:fldChar w:fldCharType="begin"/>
        </w:r>
        <w:r>
          <w:rPr>
            <w:noProof/>
            <w:webHidden/>
          </w:rPr>
          <w:instrText xml:space="preserve"> PAGEREF _Toc25003738 \h </w:instrText>
        </w:r>
        <w:r>
          <w:rPr>
            <w:noProof/>
            <w:webHidden/>
          </w:rPr>
        </w:r>
        <w:r>
          <w:rPr>
            <w:noProof/>
            <w:webHidden/>
          </w:rPr>
          <w:fldChar w:fldCharType="separate"/>
        </w:r>
        <w:r>
          <w:rPr>
            <w:noProof/>
            <w:webHidden/>
          </w:rPr>
          <w:t>10</w:t>
        </w:r>
        <w:r>
          <w:rPr>
            <w:noProof/>
            <w:webHidden/>
          </w:rPr>
          <w:fldChar w:fldCharType="end"/>
        </w:r>
      </w:hyperlink>
    </w:p>
    <w:p w:rsidR="00E9232D" w:rsidRDefault="00E9232D">
      <w:pPr>
        <w:pStyle w:val="TOC2"/>
        <w:tabs>
          <w:tab w:val="left" w:pos="1100"/>
          <w:tab w:val="right" w:leader="dot" w:pos="9016"/>
        </w:tabs>
        <w:rPr>
          <w:rFonts w:asciiTheme="minorHAnsi" w:eastAsiaTheme="minorEastAsia" w:hAnsiTheme="minorHAnsi" w:cstheme="minorBidi"/>
          <w:smallCaps w:val="0"/>
          <w:noProof/>
          <w:sz w:val="22"/>
          <w:szCs w:val="22"/>
          <w:lang w:val="en-US"/>
        </w:rPr>
      </w:pPr>
      <w:hyperlink w:anchor="_Toc25003739" w:history="1">
        <w:r w:rsidRPr="000C5592">
          <w:rPr>
            <w:rStyle w:val="Hyperlink"/>
            <w:rFonts w:ascii="Verdana" w:hAnsi="Verdana"/>
            <w:noProof/>
            <w:lang w:val="pt-BR"/>
          </w:rPr>
          <w:t>2.12</w:t>
        </w:r>
        <w:r>
          <w:rPr>
            <w:rFonts w:asciiTheme="minorHAnsi" w:eastAsiaTheme="minorEastAsia" w:hAnsiTheme="minorHAnsi" w:cstheme="minorBidi"/>
            <w:smallCaps w:val="0"/>
            <w:noProof/>
            <w:sz w:val="22"/>
            <w:szCs w:val="22"/>
            <w:lang w:val="en-US"/>
          </w:rPr>
          <w:tab/>
        </w:r>
        <w:r w:rsidRPr="000C5592">
          <w:rPr>
            <w:rStyle w:val="Hyperlink"/>
            <w:rFonts w:ascii="Verdana" w:hAnsi="Verdana"/>
            <w:noProof/>
            <w:lang w:val="pt-BR"/>
          </w:rPr>
          <w:t>Gerenciamento de incidentes de segurança da informação</w:t>
        </w:r>
        <w:r>
          <w:rPr>
            <w:noProof/>
            <w:webHidden/>
          </w:rPr>
          <w:tab/>
        </w:r>
        <w:r>
          <w:rPr>
            <w:noProof/>
            <w:webHidden/>
          </w:rPr>
          <w:fldChar w:fldCharType="begin"/>
        </w:r>
        <w:r>
          <w:rPr>
            <w:noProof/>
            <w:webHidden/>
          </w:rPr>
          <w:instrText xml:space="preserve"> PAGEREF _Toc25003739 \h </w:instrText>
        </w:r>
        <w:r>
          <w:rPr>
            <w:noProof/>
            <w:webHidden/>
          </w:rPr>
        </w:r>
        <w:r>
          <w:rPr>
            <w:noProof/>
            <w:webHidden/>
          </w:rPr>
          <w:fldChar w:fldCharType="separate"/>
        </w:r>
        <w:r>
          <w:rPr>
            <w:noProof/>
            <w:webHidden/>
          </w:rPr>
          <w:t>11</w:t>
        </w:r>
        <w:r>
          <w:rPr>
            <w:noProof/>
            <w:webHidden/>
          </w:rPr>
          <w:fldChar w:fldCharType="end"/>
        </w:r>
      </w:hyperlink>
    </w:p>
    <w:p w:rsidR="00E9232D" w:rsidRDefault="00E9232D">
      <w:pPr>
        <w:pStyle w:val="TOC2"/>
        <w:tabs>
          <w:tab w:val="left" w:pos="1100"/>
          <w:tab w:val="right" w:leader="dot" w:pos="9016"/>
        </w:tabs>
        <w:rPr>
          <w:rFonts w:asciiTheme="minorHAnsi" w:eastAsiaTheme="minorEastAsia" w:hAnsiTheme="minorHAnsi" w:cstheme="minorBidi"/>
          <w:smallCaps w:val="0"/>
          <w:noProof/>
          <w:sz w:val="22"/>
          <w:szCs w:val="22"/>
          <w:lang w:val="en-US"/>
        </w:rPr>
      </w:pPr>
      <w:hyperlink w:anchor="_Toc25003740" w:history="1">
        <w:r w:rsidRPr="000C5592">
          <w:rPr>
            <w:rStyle w:val="Hyperlink"/>
            <w:rFonts w:ascii="Verdana" w:hAnsi="Verdana"/>
            <w:noProof/>
            <w:lang w:val="pt-BR"/>
          </w:rPr>
          <w:t>2.13</w:t>
        </w:r>
        <w:r>
          <w:rPr>
            <w:rFonts w:asciiTheme="minorHAnsi" w:eastAsiaTheme="minorEastAsia" w:hAnsiTheme="minorHAnsi" w:cstheme="minorBidi"/>
            <w:smallCaps w:val="0"/>
            <w:noProof/>
            <w:sz w:val="22"/>
            <w:szCs w:val="22"/>
            <w:lang w:val="en-US"/>
          </w:rPr>
          <w:tab/>
        </w:r>
        <w:r w:rsidRPr="000C5592">
          <w:rPr>
            <w:rStyle w:val="Hyperlink"/>
            <w:rFonts w:ascii="Verdana" w:hAnsi="Verdana"/>
            <w:noProof/>
            <w:lang w:val="pt-BR"/>
          </w:rPr>
          <w:t>Aspectos de segurança da informação do gerenciamento de continuidade de negócios</w:t>
        </w:r>
        <w:r>
          <w:rPr>
            <w:noProof/>
            <w:webHidden/>
          </w:rPr>
          <w:tab/>
        </w:r>
        <w:r>
          <w:rPr>
            <w:noProof/>
            <w:webHidden/>
          </w:rPr>
          <w:fldChar w:fldCharType="begin"/>
        </w:r>
        <w:r>
          <w:rPr>
            <w:noProof/>
            <w:webHidden/>
          </w:rPr>
          <w:instrText xml:space="preserve"> PAGEREF _Toc25003740 \h </w:instrText>
        </w:r>
        <w:r>
          <w:rPr>
            <w:noProof/>
            <w:webHidden/>
          </w:rPr>
        </w:r>
        <w:r>
          <w:rPr>
            <w:noProof/>
            <w:webHidden/>
          </w:rPr>
          <w:fldChar w:fldCharType="separate"/>
        </w:r>
        <w:r>
          <w:rPr>
            <w:noProof/>
            <w:webHidden/>
          </w:rPr>
          <w:t>11</w:t>
        </w:r>
        <w:r>
          <w:rPr>
            <w:noProof/>
            <w:webHidden/>
          </w:rPr>
          <w:fldChar w:fldCharType="end"/>
        </w:r>
      </w:hyperlink>
    </w:p>
    <w:p w:rsidR="00E9232D" w:rsidRDefault="00E9232D">
      <w:pPr>
        <w:pStyle w:val="TOC2"/>
        <w:tabs>
          <w:tab w:val="left" w:pos="1100"/>
          <w:tab w:val="right" w:leader="dot" w:pos="9016"/>
        </w:tabs>
        <w:rPr>
          <w:rFonts w:asciiTheme="minorHAnsi" w:eastAsiaTheme="minorEastAsia" w:hAnsiTheme="minorHAnsi" w:cstheme="minorBidi"/>
          <w:smallCaps w:val="0"/>
          <w:noProof/>
          <w:sz w:val="22"/>
          <w:szCs w:val="22"/>
          <w:lang w:val="en-US"/>
        </w:rPr>
      </w:pPr>
      <w:hyperlink w:anchor="_Toc25003741" w:history="1">
        <w:r w:rsidRPr="000C5592">
          <w:rPr>
            <w:rStyle w:val="Hyperlink"/>
            <w:rFonts w:ascii="Verdana" w:hAnsi="Verdana"/>
            <w:noProof/>
            <w:lang w:val="pt-BR"/>
          </w:rPr>
          <w:t>2.14</w:t>
        </w:r>
        <w:r>
          <w:rPr>
            <w:rFonts w:asciiTheme="minorHAnsi" w:eastAsiaTheme="minorEastAsia" w:hAnsiTheme="minorHAnsi" w:cstheme="minorBidi"/>
            <w:smallCaps w:val="0"/>
            <w:noProof/>
            <w:sz w:val="22"/>
            <w:szCs w:val="22"/>
            <w:lang w:val="en-US"/>
          </w:rPr>
          <w:tab/>
        </w:r>
        <w:r w:rsidRPr="000C5592">
          <w:rPr>
            <w:rStyle w:val="Hyperlink"/>
            <w:rFonts w:ascii="Verdana" w:hAnsi="Verdana"/>
            <w:noProof/>
            <w:lang w:val="pt-BR"/>
          </w:rPr>
          <w:t>Conformidade</w:t>
        </w:r>
        <w:r>
          <w:rPr>
            <w:noProof/>
            <w:webHidden/>
          </w:rPr>
          <w:tab/>
        </w:r>
        <w:r>
          <w:rPr>
            <w:noProof/>
            <w:webHidden/>
          </w:rPr>
          <w:fldChar w:fldCharType="begin"/>
        </w:r>
        <w:r>
          <w:rPr>
            <w:noProof/>
            <w:webHidden/>
          </w:rPr>
          <w:instrText xml:space="preserve"> PAGEREF _Toc25003741 \h </w:instrText>
        </w:r>
        <w:r>
          <w:rPr>
            <w:noProof/>
            <w:webHidden/>
          </w:rPr>
        </w:r>
        <w:r>
          <w:rPr>
            <w:noProof/>
            <w:webHidden/>
          </w:rPr>
          <w:fldChar w:fldCharType="separate"/>
        </w:r>
        <w:r>
          <w:rPr>
            <w:noProof/>
            <w:webHidden/>
          </w:rPr>
          <w:t>11</w:t>
        </w:r>
        <w:r>
          <w:rPr>
            <w:noProof/>
            <w:webHidden/>
          </w:rPr>
          <w:fldChar w:fldCharType="end"/>
        </w:r>
      </w:hyperlink>
    </w:p>
    <w:p w:rsidR="00E9232D" w:rsidRPr="00EE2AF1" w:rsidRDefault="00E9232D" w:rsidP="00E9232D">
      <w:pPr>
        <w:rPr>
          <w:lang w:val="pt-BR"/>
        </w:rPr>
      </w:pPr>
      <w:r w:rsidRPr="00EE2AF1">
        <w:rPr>
          <w:rFonts w:cs="Calibri"/>
          <w:sz w:val="20"/>
          <w:szCs w:val="20"/>
          <w:lang w:val="pt-BR"/>
        </w:rPr>
        <w:fldChar w:fldCharType="end"/>
      </w:r>
    </w:p>
    <w:p w:rsidR="00E9232D" w:rsidRPr="00EE2AF1" w:rsidRDefault="00E9232D" w:rsidP="00E9232D">
      <w:pPr>
        <w:rPr>
          <w:lang w:val="pt-BR"/>
        </w:rPr>
      </w:pPr>
    </w:p>
    <w:p w:rsidR="00E9232D" w:rsidRPr="00EE2AF1" w:rsidRDefault="00E9232D" w:rsidP="00E9232D">
      <w:pPr>
        <w:rPr>
          <w:lang w:val="pt-BR"/>
        </w:rPr>
      </w:pPr>
    </w:p>
    <w:p w:rsidR="00E9232D" w:rsidRPr="00EE2AF1" w:rsidRDefault="00E9232D" w:rsidP="00E9232D">
      <w:pPr>
        <w:rPr>
          <w:lang w:val="pt-BR"/>
        </w:rPr>
      </w:pPr>
    </w:p>
    <w:p w:rsidR="00E9232D" w:rsidRPr="00EE2AF1" w:rsidRDefault="00E9232D" w:rsidP="00E9232D">
      <w:pPr>
        <w:rPr>
          <w:lang w:val="pt-BR"/>
        </w:rPr>
      </w:pPr>
    </w:p>
    <w:p w:rsidR="00E9232D" w:rsidRPr="00EE2AF1" w:rsidRDefault="00E9232D" w:rsidP="00E9232D">
      <w:pPr>
        <w:rPr>
          <w:lang w:val="pt-BR"/>
        </w:rPr>
      </w:pPr>
      <w:r w:rsidRPr="00EE2AF1">
        <w:rPr>
          <w:lang w:val="pt-BR"/>
        </w:rPr>
        <w:br w:type="page"/>
      </w:r>
    </w:p>
    <w:p w:rsidR="00E9232D" w:rsidRPr="00166C4A" w:rsidRDefault="00E9232D" w:rsidP="00E9232D">
      <w:pPr>
        <w:pStyle w:val="Heading1"/>
        <w:rPr>
          <w:rFonts w:ascii="Verdana" w:hAnsi="Verdana"/>
          <w:lang w:val="pt-BR"/>
        </w:rPr>
      </w:pPr>
      <w:bookmarkStart w:id="2" w:name="_Toc25003726"/>
      <w:r w:rsidRPr="00166C4A">
        <w:rPr>
          <w:rFonts w:ascii="Verdana" w:hAnsi="Verdana"/>
          <w:lang w:val="pt-BR"/>
        </w:rPr>
        <w:lastRenderedPageBreak/>
        <w:t>Introdução</w:t>
      </w:r>
      <w:bookmarkEnd w:id="2"/>
    </w:p>
    <w:p w:rsidR="00E9232D" w:rsidRPr="00166C4A" w:rsidRDefault="00E9232D" w:rsidP="00E9232D">
      <w:pPr>
        <w:jc w:val="both"/>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 xml:space="preserve">[Nome da Organização] é um provedor de serviços bem-sucedido com usuários em muitos países e leva muito a sério a proteção dos dados de seus clientes. A fim de fornecer um nível maior de proteção, [Nome da Organização] investiu em um alto nível de segurança da informação e também adotou controles e melhores práticas definidos </w:t>
      </w:r>
      <w:r>
        <w:rPr>
          <w:rFonts w:ascii="Verdana" w:hAnsi="Verdana" w:cs="Arial"/>
          <w:lang w:val="pt-BR"/>
        </w:rPr>
        <w:t xml:space="preserve">nos </w:t>
      </w:r>
      <w:r w:rsidRPr="00166C4A">
        <w:rPr>
          <w:rFonts w:ascii="Verdana" w:hAnsi="Verdana" w:cs="Arial"/>
          <w:lang w:val="pt-BR"/>
        </w:rPr>
        <w:t>códigos de prática de segurança da informação.</w:t>
      </w:r>
    </w:p>
    <w:p w:rsidR="00E9232D" w:rsidRPr="00166C4A" w:rsidRDefault="00E9232D" w:rsidP="00E9232D">
      <w:pPr>
        <w:jc w:val="both"/>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Um componente-chave desses controles é a definição clara da divisão de responsabilidades entre o provedor de serviços e o cliente. Também é importante que os controles técnicos, processuais e físicos implementados [</w:t>
      </w:r>
      <w:r>
        <w:rPr>
          <w:rFonts w:ascii="Verdana" w:hAnsi="Verdana" w:cs="Arial"/>
          <w:lang w:val="pt-BR"/>
        </w:rPr>
        <w:t xml:space="preserve">pelo (a) </w:t>
      </w:r>
      <w:r w:rsidRPr="00166C4A">
        <w:rPr>
          <w:rFonts w:ascii="Verdana" w:hAnsi="Verdana" w:cs="Arial"/>
          <w:lang w:val="pt-BR"/>
        </w:rPr>
        <w:t>Nome da Organização] como parte de seus serviços sejam compreendidos pelo cliente para que uma avaliação dos riscos aos seus dados pessoais possa ser feita.</w:t>
      </w:r>
    </w:p>
    <w:p w:rsidR="00E9232D" w:rsidRPr="00166C4A" w:rsidRDefault="00E9232D" w:rsidP="00E9232D">
      <w:pPr>
        <w:jc w:val="both"/>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 xml:space="preserve">O objetivo deste documento é descrever em linhas gerais os controles que estão em vigor, ou são oferecidos </w:t>
      </w:r>
      <w:r>
        <w:rPr>
          <w:rFonts w:ascii="Verdana" w:hAnsi="Verdana" w:cs="Arial"/>
          <w:lang w:val="pt-BR"/>
        </w:rPr>
        <w:t>como opção</w:t>
      </w:r>
      <w:r w:rsidRPr="00166C4A">
        <w:rPr>
          <w:rFonts w:ascii="Verdana" w:hAnsi="Verdana" w:cs="Arial"/>
          <w:lang w:val="pt-BR"/>
        </w:rPr>
        <w:t xml:space="preserve">, dentro do nosso ambiente de </w:t>
      </w:r>
      <w:r>
        <w:rPr>
          <w:rFonts w:ascii="Verdana" w:hAnsi="Verdana" w:cs="Arial"/>
          <w:lang w:val="pt-BR"/>
        </w:rPr>
        <w:t>tratamento</w:t>
      </w:r>
      <w:r w:rsidRPr="00166C4A">
        <w:rPr>
          <w:rFonts w:ascii="Verdana" w:hAnsi="Verdana" w:cs="Arial"/>
          <w:lang w:val="pt-BR"/>
        </w:rPr>
        <w:t>.</w:t>
      </w:r>
    </w:p>
    <w:p w:rsidR="00E9232D" w:rsidRPr="00166C4A" w:rsidRDefault="00E9232D" w:rsidP="00E9232D">
      <w:pPr>
        <w:jc w:val="both"/>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 xml:space="preserve">A computação em nuvem é geralmente </w:t>
      </w:r>
      <w:r>
        <w:rPr>
          <w:rFonts w:ascii="Verdana" w:hAnsi="Verdana" w:cs="Arial"/>
          <w:lang w:val="pt-BR"/>
        </w:rPr>
        <w:t>consiste</w:t>
      </w:r>
      <w:r w:rsidRPr="00166C4A">
        <w:rPr>
          <w:rFonts w:ascii="Verdana" w:hAnsi="Verdana" w:cs="Arial"/>
          <w:lang w:val="pt-BR"/>
        </w:rPr>
        <w:t xml:space="preserve"> nos seguintes tipos de serviços:</w:t>
      </w:r>
    </w:p>
    <w:p w:rsidR="00E9232D" w:rsidRPr="00166C4A" w:rsidRDefault="00E9232D" w:rsidP="00E9232D">
      <w:pPr>
        <w:jc w:val="both"/>
        <w:rPr>
          <w:rFonts w:ascii="Verdana" w:hAnsi="Verdana" w:cs="Arial"/>
          <w:b/>
          <w:lang w:val="pt-BR"/>
        </w:rPr>
      </w:pPr>
    </w:p>
    <w:p w:rsidR="00E9232D" w:rsidRPr="00166C4A" w:rsidRDefault="00E9232D" w:rsidP="00E9232D">
      <w:pPr>
        <w:jc w:val="both"/>
        <w:rPr>
          <w:rFonts w:ascii="Verdana" w:hAnsi="Verdana" w:cs="Arial"/>
          <w:lang w:val="pt-BR"/>
        </w:rPr>
      </w:pPr>
      <w:r w:rsidRPr="00166C4A">
        <w:rPr>
          <w:rFonts w:ascii="Verdana" w:hAnsi="Verdana" w:cs="Arial"/>
          <w:b/>
          <w:lang w:val="pt-BR"/>
        </w:rPr>
        <w:t>Software como serviço (SaaS) -</w:t>
      </w:r>
      <w:r w:rsidRPr="00166C4A">
        <w:rPr>
          <w:rFonts w:ascii="Verdana" w:hAnsi="Verdana" w:cs="Arial"/>
          <w:lang w:val="pt-BR"/>
        </w:rPr>
        <w:t xml:space="preserve"> o fornecimento de um aplicativo hospedado para uso como parte de um processo de negócios. A hospedagem geralmente inclui todos os componentes de suporte para o aplicativo, como hardware, software operacional, bancos de dados etc.</w:t>
      </w:r>
    </w:p>
    <w:p w:rsidR="00E9232D" w:rsidRPr="00166C4A" w:rsidRDefault="00E9232D" w:rsidP="00E9232D">
      <w:pPr>
        <w:jc w:val="both"/>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b/>
          <w:lang w:val="pt-BR"/>
        </w:rPr>
        <w:t>Plataforma como serviço (PaaS) -</w:t>
      </w:r>
      <w:r w:rsidRPr="00166C4A">
        <w:rPr>
          <w:rFonts w:ascii="Verdana" w:hAnsi="Verdana" w:cs="Arial"/>
          <w:lang w:val="pt-BR"/>
        </w:rPr>
        <w:t xml:space="preserve"> hardware e software de suporte, como sistema operacional, banco de dados, plataforma de desenvolvimento, servidor da Web etc., são fornecidos, mas nenhum aplicativo de negócios</w:t>
      </w:r>
    </w:p>
    <w:p w:rsidR="00E9232D" w:rsidRPr="00166C4A" w:rsidRDefault="00E9232D" w:rsidP="00E9232D">
      <w:pPr>
        <w:jc w:val="both"/>
        <w:rPr>
          <w:rFonts w:ascii="Verdana" w:hAnsi="Verdana" w:cs="Arial"/>
          <w:b/>
          <w:lang w:val="pt-BR"/>
        </w:rPr>
      </w:pPr>
    </w:p>
    <w:p w:rsidR="00E9232D" w:rsidRPr="00166C4A" w:rsidRDefault="00E9232D" w:rsidP="00E9232D">
      <w:pPr>
        <w:jc w:val="both"/>
        <w:rPr>
          <w:rFonts w:ascii="Verdana" w:hAnsi="Verdana" w:cs="Arial"/>
          <w:lang w:val="pt-BR"/>
        </w:rPr>
      </w:pPr>
      <w:r w:rsidRPr="00166C4A">
        <w:rPr>
          <w:rFonts w:ascii="Verdana" w:hAnsi="Verdana" w:cs="Arial"/>
          <w:b/>
          <w:lang w:val="pt-BR"/>
        </w:rPr>
        <w:t>Infraestrutura como serviço (IaaS) -</w:t>
      </w:r>
      <w:r w:rsidRPr="00166C4A">
        <w:rPr>
          <w:rFonts w:ascii="Verdana" w:hAnsi="Verdana" w:cs="Arial"/>
          <w:lang w:val="pt-BR"/>
        </w:rPr>
        <w:t xml:space="preserve"> somente componentes de hardware físicos ou virtuais são fornecidos</w:t>
      </w:r>
    </w:p>
    <w:p w:rsidR="00E9232D" w:rsidRPr="00166C4A" w:rsidRDefault="00E9232D" w:rsidP="00E9232D">
      <w:pPr>
        <w:jc w:val="both"/>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 xml:space="preserve">A combinação exata de controles que se aplicam a cada um dos modelos acima irá variar de acordo com o escopo acordado dos serviços de </w:t>
      </w:r>
      <w:r>
        <w:rPr>
          <w:rFonts w:ascii="Verdana" w:hAnsi="Verdana" w:cs="Arial"/>
          <w:lang w:val="pt-BR"/>
        </w:rPr>
        <w:t>tratamento</w:t>
      </w:r>
      <w:r w:rsidRPr="00166C4A">
        <w:rPr>
          <w:rFonts w:ascii="Verdana" w:hAnsi="Verdana" w:cs="Arial"/>
          <w:lang w:val="pt-BR"/>
        </w:rPr>
        <w:t xml:space="preserve"> fornecido. Isso será declarado dentro do contrato que é assinado antes do início da prestação dos serviços.</w:t>
      </w:r>
    </w:p>
    <w:p w:rsidR="00E9232D" w:rsidRPr="00166C4A" w:rsidRDefault="00E9232D" w:rsidP="00E9232D">
      <w:pPr>
        <w:jc w:val="both"/>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 xml:space="preserve"> </w:t>
      </w:r>
    </w:p>
    <w:p w:rsidR="00E9232D" w:rsidRPr="00166C4A" w:rsidRDefault="00E9232D" w:rsidP="00E9232D">
      <w:pPr>
        <w:pStyle w:val="Heading1"/>
        <w:rPr>
          <w:rFonts w:ascii="Verdana" w:hAnsi="Verdana" w:cs="Arial"/>
          <w:lang w:val="pt-BR"/>
        </w:rPr>
      </w:pPr>
      <w:bookmarkStart w:id="3" w:name="_Toc211743836"/>
      <w:bookmarkStart w:id="4" w:name="_Toc211743872"/>
      <w:bookmarkStart w:id="5" w:name="_Toc211743902"/>
      <w:r w:rsidRPr="00166C4A">
        <w:rPr>
          <w:rFonts w:ascii="Verdana" w:hAnsi="Verdana"/>
          <w:lang w:val="pt-BR"/>
        </w:rPr>
        <w:br w:type="page"/>
      </w:r>
      <w:bookmarkEnd w:id="3"/>
      <w:bookmarkEnd w:id="4"/>
      <w:bookmarkEnd w:id="5"/>
      <w:r w:rsidRPr="00166C4A">
        <w:rPr>
          <w:rFonts w:ascii="Verdana" w:hAnsi="Verdana" w:cs="Arial"/>
          <w:lang w:val="pt-BR"/>
        </w:rPr>
        <w:lastRenderedPageBreak/>
        <w:t xml:space="preserve"> </w:t>
      </w:r>
      <w:bookmarkStart w:id="6" w:name="_Toc25003727"/>
      <w:r w:rsidRPr="00166C4A">
        <w:rPr>
          <w:rFonts w:ascii="Verdana" w:hAnsi="Verdana" w:cs="Arial"/>
          <w:lang w:val="pt-BR"/>
        </w:rPr>
        <w:t xml:space="preserve">Controles de Segurança do </w:t>
      </w:r>
      <w:r>
        <w:rPr>
          <w:rFonts w:ascii="Verdana" w:hAnsi="Verdana" w:cs="Arial"/>
          <w:lang w:val="pt-BR"/>
        </w:rPr>
        <w:t>Operador na</w:t>
      </w:r>
      <w:r w:rsidRPr="00166C4A">
        <w:rPr>
          <w:rFonts w:ascii="Verdana" w:hAnsi="Verdana" w:cs="Arial"/>
          <w:lang w:val="pt-BR"/>
        </w:rPr>
        <w:t xml:space="preserve"> LGPD</w:t>
      </w:r>
      <w:bookmarkEnd w:id="6"/>
    </w:p>
    <w:p w:rsidR="00E9232D" w:rsidRPr="00166C4A" w:rsidRDefault="00E9232D" w:rsidP="00E9232D">
      <w:pPr>
        <w:rPr>
          <w:rFonts w:ascii="Verdana" w:hAnsi="Verdana"/>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As informações a seguir são fornecidas para ajudar nossos clientes a fazer uma escolha informada sobre o nível de segurança das informações que eles acreditam necessários para proteger os dados pessoais, com base em uma avaliação de risco para seus negócio</w:t>
      </w:r>
      <w:r>
        <w:rPr>
          <w:rFonts w:ascii="Verdana" w:hAnsi="Verdana" w:cs="Arial"/>
          <w:lang w:val="pt-BR"/>
        </w:rPr>
        <w:t>s</w:t>
      </w:r>
      <w:r w:rsidRPr="00166C4A">
        <w:rPr>
          <w:rFonts w:ascii="Verdana" w:hAnsi="Verdana" w:cs="Arial"/>
          <w:lang w:val="pt-BR"/>
        </w:rPr>
        <w:t>.</w:t>
      </w:r>
    </w:p>
    <w:p w:rsidR="00E9232D" w:rsidRPr="00166C4A" w:rsidRDefault="00E9232D" w:rsidP="00E9232D">
      <w:pPr>
        <w:jc w:val="both"/>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As informações fornecidas pretendem refletir um nível de detalhes apropriado sobre nossas defesas de segurança, sem divulgar detalhes que possam ser valiosos para um invasor. Mais detalhes podem estar disponíveis para clientes autorizados sob um acordo de não divulgação, mediante solicitação.</w:t>
      </w:r>
    </w:p>
    <w:p w:rsidR="00E9232D" w:rsidRPr="00166C4A" w:rsidRDefault="00E9232D" w:rsidP="00E9232D">
      <w:pPr>
        <w:rPr>
          <w:rFonts w:ascii="Verdana" w:hAnsi="Verdana" w:cs="Arial"/>
          <w:lang w:val="pt-BR"/>
        </w:rPr>
      </w:pPr>
    </w:p>
    <w:p w:rsidR="00E9232D" w:rsidRPr="00166C4A" w:rsidRDefault="00E9232D" w:rsidP="00E9232D">
      <w:pPr>
        <w:pStyle w:val="Heading2"/>
        <w:rPr>
          <w:rFonts w:ascii="Verdana" w:hAnsi="Verdana"/>
          <w:lang w:val="pt-BR"/>
        </w:rPr>
      </w:pPr>
      <w:bookmarkStart w:id="7" w:name="_Toc25003728"/>
      <w:r w:rsidRPr="00166C4A">
        <w:rPr>
          <w:rFonts w:ascii="Verdana" w:hAnsi="Verdana"/>
          <w:lang w:val="pt-BR"/>
        </w:rPr>
        <w:t>Política de segurança da informação</w:t>
      </w:r>
      <w:bookmarkEnd w:id="7"/>
    </w:p>
    <w:p w:rsidR="00E9232D" w:rsidRPr="00166C4A" w:rsidRDefault="00E9232D" w:rsidP="00E9232D">
      <w:pPr>
        <w:rPr>
          <w:rFonts w:ascii="Verdana" w:hAnsi="Verdana" w:cs="Arial"/>
          <w:lang w:val="pt-BR"/>
        </w:rPr>
      </w:pPr>
    </w:p>
    <w:p w:rsidR="00E9232D" w:rsidRPr="00166C4A" w:rsidRDefault="00E9232D" w:rsidP="00E9232D">
      <w:pPr>
        <w:pStyle w:val="NormalWeb"/>
        <w:spacing w:before="0" w:beforeAutospacing="0" w:after="0" w:afterAutospacing="0"/>
        <w:jc w:val="both"/>
        <w:rPr>
          <w:rFonts w:ascii="Verdana" w:hAnsi="Verdana"/>
          <w:color w:val="000000"/>
          <w:sz w:val="27"/>
          <w:szCs w:val="27"/>
          <w:lang w:val="pt-BR"/>
        </w:rPr>
      </w:pPr>
      <w:r w:rsidRPr="00166C4A">
        <w:rPr>
          <w:rStyle w:val="notranslate"/>
          <w:rFonts w:ascii="Verdana" w:hAnsi="Verdana" w:cs="Arial"/>
          <w:color w:val="000000"/>
          <w:lang w:val="pt-BR"/>
        </w:rPr>
        <w:t>As</w:t>
      </w:r>
      <w:r>
        <w:rPr>
          <w:rStyle w:val="notranslate"/>
          <w:rFonts w:ascii="Verdana" w:hAnsi="Verdana"/>
          <w:color w:val="000000"/>
          <w:sz w:val="27"/>
          <w:szCs w:val="27"/>
          <w:lang w:val="pt-BR"/>
        </w:rPr>
        <w:t xml:space="preserve"> </w:t>
      </w:r>
      <w:r w:rsidRPr="00166C4A">
        <w:rPr>
          <w:rStyle w:val="notranslate"/>
          <w:rFonts w:ascii="Verdana" w:hAnsi="Verdana" w:cs="Arial"/>
          <w:color w:val="000000"/>
          <w:lang w:val="pt-BR"/>
        </w:rPr>
        <w:t>políticas de segurança de informações d</w:t>
      </w:r>
      <w:r>
        <w:rPr>
          <w:rStyle w:val="notranslate"/>
          <w:rFonts w:ascii="Verdana" w:hAnsi="Verdana" w:cs="Arial"/>
          <w:color w:val="000000"/>
          <w:lang w:val="pt-BR"/>
        </w:rPr>
        <w:t>a</w:t>
      </w:r>
      <w:r>
        <w:rPr>
          <w:rStyle w:val="notranslate"/>
          <w:rFonts w:ascii="Verdana" w:hAnsi="Verdana"/>
          <w:color w:val="000000"/>
          <w:sz w:val="27"/>
          <w:szCs w:val="27"/>
          <w:lang w:val="pt-BR"/>
        </w:rPr>
        <w:t xml:space="preserve"> </w:t>
      </w:r>
      <w:r w:rsidRPr="00166C4A">
        <w:rPr>
          <w:rStyle w:val="notranslate"/>
          <w:rFonts w:ascii="Verdana" w:hAnsi="Verdana" w:cs="Arial"/>
          <w:color w:val="000000"/>
          <w:lang w:val="pt-BR"/>
        </w:rPr>
        <w:t>[Nome da Organização]</w:t>
      </w:r>
      <w:r>
        <w:rPr>
          <w:rStyle w:val="notranslate"/>
          <w:rFonts w:ascii="Verdana" w:hAnsi="Verdana"/>
          <w:color w:val="000000"/>
          <w:sz w:val="27"/>
          <w:szCs w:val="27"/>
          <w:lang w:val="pt-BR"/>
        </w:rPr>
        <w:t xml:space="preserve"> </w:t>
      </w:r>
      <w:r w:rsidRPr="00166C4A">
        <w:rPr>
          <w:rStyle w:val="notranslate"/>
          <w:rFonts w:ascii="Verdana" w:hAnsi="Verdana" w:cs="Arial"/>
          <w:color w:val="000000"/>
          <w:lang w:val="pt-BR"/>
        </w:rPr>
        <w:t xml:space="preserve">são </w:t>
      </w:r>
      <w:r>
        <w:rPr>
          <w:rStyle w:val="notranslate"/>
          <w:rFonts w:ascii="Verdana" w:hAnsi="Verdana" w:cs="Arial"/>
          <w:color w:val="000000"/>
          <w:lang w:val="pt-BR"/>
        </w:rPr>
        <w:t xml:space="preserve">previstas considerando </w:t>
      </w:r>
      <w:r w:rsidRPr="00166C4A">
        <w:rPr>
          <w:rStyle w:val="notranslate"/>
          <w:rFonts w:ascii="Verdana" w:hAnsi="Verdana" w:cs="Arial"/>
          <w:color w:val="000000"/>
          <w:lang w:val="pt-BR"/>
        </w:rPr>
        <w:t>as necessidades específicas de fornecimento de serviços em nuvem, incluindo:</w:t>
      </w:r>
    </w:p>
    <w:p w:rsidR="00E9232D" w:rsidRPr="00166C4A" w:rsidRDefault="00E9232D" w:rsidP="00E9232D">
      <w:pPr>
        <w:pStyle w:val="NormalWeb"/>
        <w:spacing w:before="0" w:beforeAutospacing="0" w:after="0" w:afterAutospacing="0"/>
        <w:jc w:val="both"/>
        <w:rPr>
          <w:rFonts w:ascii="Verdana" w:hAnsi="Verdana"/>
          <w:color w:val="000000"/>
          <w:sz w:val="27"/>
          <w:szCs w:val="27"/>
          <w:lang w:val="pt-BR"/>
        </w:rPr>
      </w:pPr>
      <w:r w:rsidRPr="00166C4A">
        <w:rPr>
          <w:rFonts w:ascii="Verdana" w:hAnsi="Verdana" w:cs="Arial"/>
          <w:color w:val="000000"/>
          <w:lang w:val="pt-BR"/>
        </w:rPr>
        <w:t> </w:t>
      </w:r>
    </w:p>
    <w:p w:rsidR="00E9232D" w:rsidRPr="00166C4A" w:rsidRDefault="00E9232D" w:rsidP="00E9232D">
      <w:pPr>
        <w:numPr>
          <w:ilvl w:val="0"/>
          <w:numId w:val="2"/>
        </w:numPr>
        <w:ind w:left="527" w:firstLine="0"/>
        <w:jc w:val="both"/>
        <w:rPr>
          <w:rFonts w:ascii="Verdana" w:hAnsi="Verdana"/>
          <w:color w:val="000000"/>
          <w:lang w:val="pt-BR"/>
        </w:rPr>
      </w:pPr>
      <w:r w:rsidRPr="00166C4A">
        <w:rPr>
          <w:rStyle w:val="notranslate"/>
          <w:rFonts w:ascii="Verdana" w:hAnsi="Verdana" w:cs="Arial"/>
          <w:color w:val="000000"/>
          <w:lang w:val="pt-BR"/>
        </w:rPr>
        <w:t>Uso extensivo da virtualização</w:t>
      </w:r>
    </w:p>
    <w:p w:rsidR="00E9232D" w:rsidRPr="00166C4A" w:rsidRDefault="00E9232D" w:rsidP="00E9232D">
      <w:pPr>
        <w:numPr>
          <w:ilvl w:val="0"/>
          <w:numId w:val="2"/>
        </w:numPr>
        <w:ind w:left="527" w:firstLine="0"/>
        <w:jc w:val="both"/>
        <w:rPr>
          <w:rFonts w:ascii="Verdana" w:hAnsi="Verdana"/>
          <w:color w:val="000000"/>
          <w:lang w:val="pt-BR"/>
        </w:rPr>
      </w:pPr>
      <w:r w:rsidRPr="00166C4A">
        <w:rPr>
          <w:rStyle w:val="notranslate"/>
          <w:rFonts w:ascii="Verdana" w:hAnsi="Verdana" w:cs="Arial"/>
          <w:color w:val="000000"/>
          <w:lang w:val="pt-BR"/>
        </w:rPr>
        <w:t xml:space="preserve">A natureza </w:t>
      </w:r>
      <w:r w:rsidRPr="00166C4A">
        <w:rPr>
          <w:rStyle w:val="notranslate"/>
          <w:rFonts w:ascii="Verdana" w:hAnsi="Verdana" w:cs="Arial"/>
          <w:i/>
          <w:color w:val="000000"/>
          <w:lang w:val="pt-BR"/>
        </w:rPr>
        <w:t>multi-tenanted</w:t>
      </w:r>
      <w:r w:rsidRPr="00166C4A">
        <w:rPr>
          <w:rStyle w:val="notranslate"/>
          <w:rFonts w:ascii="Verdana" w:hAnsi="Verdana" w:cs="Arial"/>
          <w:color w:val="000000"/>
          <w:lang w:val="pt-BR"/>
        </w:rPr>
        <w:t xml:space="preserve"> dos nossos serviços</w:t>
      </w:r>
    </w:p>
    <w:p w:rsidR="00E9232D" w:rsidRPr="00166C4A" w:rsidRDefault="00E9232D" w:rsidP="00E9232D">
      <w:pPr>
        <w:numPr>
          <w:ilvl w:val="0"/>
          <w:numId w:val="2"/>
        </w:numPr>
        <w:ind w:left="527" w:firstLine="0"/>
        <w:jc w:val="both"/>
        <w:rPr>
          <w:rFonts w:ascii="Verdana" w:hAnsi="Verdana"/>
          <w:color w:val="000000"/>
          <w:lang w:val="pt-BR"/>
        </w:rPr>
      </w:pPr>
      <w:r w:rsidRPr="00166C4A">
        <w:rPr>
          <w:rStyle w:val="notranslate"/>
          <w:rFonts w:ascii="Verdana" w:hAnsi="Verdana" w:cs="Arial"/>
          <w:color w:val="000000"/>
          <w:lang w:val="pt-BR"/>
        </w:rPr>
        <w:t>Riscos de iniciados autorizados</w:t>
      </w:r>
    </w:p>
    <w:p w:rsidR="00E9232D" w:rsidRPr="00166C4A" w:rsidRDefault="00E9232D" w:rsidP="00E9232D">
      <w:pPr>
        <w:numPr>
          <w:ilvl w:val="0"/>
          <w:numId w:val="2"/>
        </w:numPr>
        <w:ind w:left="527" w:firstLine="0"/>
        <w:jc w:val="both"/>
        <w:rPr>
          <w:rFonts w:ascii="Verdana" w:hAnsi="Verdana"/>
          <w:color w:val="000000"/>
          <w:lang w:val="pt-BR"/>
        </w:rPr>
      </w:pPr>
      <w:r w:rsidRPr="00166C4A">
        <w:rPr>
          <w:rStyle w:val="notranslate"/>
          <w:rFonts w:ascii="Verdana" w:hAnsi="Verdana" w:cs="Arial"/>
          <w:color w:val="000000"/>
          <w:lang w:val="pt-BR"/>
        </w:rPr>
        <w:t>Proteção de dados do cliente na nuvem</w:t>
      </w:r>
    </w:p>
    <w:p w:rsidR="00E9232D" w:rsidRPr="00166C4A" w:rsidRDefault="00E9232D" w:rsidP="00E9232D">
      <w:pPr>
        <w:numPr>
          <w:ilvl w:val="0"/>
          <w:numId w:val="2"/>
        </w:numPr>
        <w:ind w:left="527" w:firstLine="0"/>
        <w:jc w:val="both"/>
        <w:rPr>
          <w:rFonts w:ascii="Verdana" w:hAnsi="Verdana"/>
          <w:color w:val="000000"/>
          <w:lang w:val="pt-BR"/>
        </w:rPr>
      </w:pPr>
      <w:r w:rsidRPr="00166C4A">
        <w:rPr>
          <w:rStyle w:val="notranslate"/>
          <w:rFonts w:ascii="Verdana" w:hAnsi="Verdana" w:cs="Arial"/>
          <w:color w:val="000000"/>
          <w:lang w:val="pt-BR"/>
        </w:rPr>
        <w:t>A necessidade de comunicação efetiva com nossos clientes</w:t>
      </w:r>
    </w:p>
    <w:p w:rsidR="00E9232D" w:rsidRPr="00166C4A" w:rsidRDefault="00E9232D" w:rsidP="00E9232D">
      <w:pPr>
        <w:pStyle w:val="NormalWeb"/>
        <w:spacing w:before="0" w:beforeAutospacing="0" w:after="0" w:afterAutospacing="0"/>
        <w:rPr>
          <w:rFonts w:ascii="Verdana" w:hAnsi="Verdana"/>
          <w:color w:val="000000"/>
          <w:sz w:val="27"/>
          <w:szCs w:val="27"/>
          <w:lang w:val="pt-BR"/>
        </w:rPr>
      </w:pPr>
      <w:r w:rsidRPr="00166C4A">
        <w:rPr>
          <w:rFonts w:ascii="Verdana" w:hAnsi="Verdana" w:cs="Arial"/>
          <w:color w:val="000000"/>
          <w:lang w:val="pt-BR"/>
        </w:rPr>
        <w:t> </w:t>
      </w:r>
    </w:p>
    <w:p w:rsidR="00E9232D" w:rsidRPr="00166C4A" w:rsidRDefault="00E9232D" w:rsidP="00E9232D">
      <w:pPr>
        <w:pStyle w:val="NormalWeb"/>
        <w:spacing w:before="0" w:beforeAutospacing="0" w:after="0" w:afterAutospacing="0"/>
        <w:jc w:val="both"/>
        <w:rPr>
          <w:rFonts w:ascii="Verdana" w:hAnsi="Verdana"/>
          <w:color w:val="000000"/>
          <w:sz w:val="27"/>
          <w:szCs w:val="27"/>
          <w:lang w:val="pt-BR"/>
        </w:rPr>
      </w:pPr>
      <w:r w:rsidRPr="00166C4A">
        <w:rPr>
          <w:rStyle w:val="notranslate"/>
          <w:rFonts w:ascii="Verdana" w:hAnsi="Verdana" w:cs="Arial"/>
          <w:color w:val="000000"/>
          <w:lang w:val="pt-BR"/>
        </w:rPr>
        <w:t>Todas as políticas são controladas por versão, autorizadas e comunicadas a todos os funcionários e contratados relevantes.</w:t>
      </w:r>
    </w:p>
    <w:p w:rsidR="00E9232D" w:rsidRPr="00166C4A" w:rsidRDefault="00E9232D" w:rsidP="00E9232D">
      <w:pPr>
        <w:rPr>
          <w:rFonts w:ascii="Verdana" w:hAnsi="Verdana" w:cs="Arial"/>
          <w:lang w:val="pt-BR"/>
        </w:rPr>
      </w:pPr>
    </w:p>
    <w:p w:rsidR="00E9232D" w:rsidRPr="00166C4A" w:rsidRDefault="00E9232D" w:rsidP="00E9232D">
      <w:pPr>
        <w:rPr>
          <w:rFonts w:ascii="Verdana" w:hAnsi="Verdana" w:cs="Arial"/>
          <w:lang w:val="pt-BR"/>
        </w:rPr>
      </w:pPr>
    </w:p>
    <w:p w:rsidR="00E9232D" w:rsidRPr="00166C4A" w:rsidRDefault="00E9232D" w:rsidP="00E9232D">
      <w:pPr>
        <w:pStyle w:val="Heading2"/>
        <w:rPr>
          <w:rFonts w:ascii="Verdana" w:hAnsi="Verdana"/>
          <w:lang w:val="pt-BR"/>
        </w:rPr>
      </w:pPr>
      <w:bookmarkStart w:id="8" w:name="_Toc25003729"/>
      <w:r w:rsidRPr="00166C4A">
        <w:rPr>
          <w:rFonts w:ascii="Verdana" w:hAnsi="Verdana"/>
          <w:lang w:val="pt-BR"/>
        </w:rPr>
        <w:t>Organização da segurança da informação</w:t>
      </w:r>
      <w:bookmarkEnd w:id="8"/>
    </w:p>
    <w:p w:rsidR="00E9232D" w:rsidRPr="00166C4A" w:rsidRDefault="00E9232D" w:rsidP="00E9232D">
      <w:pPr>
        <w:rPr>
          <w:rFonts w:ascii="Verdana" w:hAnsi="Verdana"/>
          <w:lang w:val="pt-BR"/>
        </w:rPr>
      </w:pPr>
    </w:p>
    <w:p w:rsidR="00E9232D" w:rsidRPr="00166C4A" w:rsidRDefault="00E9232D" w:rsidP="00E9232D">
      <w:pPr>
        <w:pStyle w:val="NormalWeb"/>
        <w:spacing w:before="0" w:beforeAutospacing="0" w:after="0" w:afterAutospacing="0"/>
        <w:jc w:val="both"/>
        <w:rPr>
          <w:rFonts w:ascii="Verdana" w:hAnsi="Verdana"/>
          <w:color w:val="000000"/>
          <w:sz w:val="27"/>
          <w:szCs w:val="27"/>
          <w:lang w:val="pt-BR"/>
        </w:rPr>
      </w:pPr>
      <w:r w:rsidRPr="00166C4A">
        <w:rPr>
          <w:rStyle w:val="notranslate"/>
          <w:rFonts w:ascii="Verdana" w:hAnsi="Verdana" w:cs="Arial"/>
          <w:color w:val="000000"/>
          <w:lang w:val="pt-BR"/>
        </w:rPr>
        <w:t>As funções e responsabilidades</w:t>
      </w:r>
      <w:r>
        <w:rPr>
          <w:rStyle w:val="notranslate"/>
          <w:rFonts w:ascii="Verdana" w:hAnsi="Verdana"/>
          <w:color w:val="000000"/>
          <w:sz w:val="27"/>
          <w:szCs w:val="27"/>
          <w:lang w:val="pt-BR"/>
        </w:rPr>
        <w:t xml:space="preserve"> </w:t>
      </w:r>
      <w:r w:rsidRPr="00166C4A">
        <w:rPr>
          <w:rStyle w:val="notranslate"/>
          <w:rFonts w:ascii="Verdana" w:hAnsi="Verdana" w:cs="Arial"/>
          <w:color w:val="000000"/>
          <w:lang w:val="pt-BR"/>
        </w:rPr>
        <w:t>para o gerenciamento do ambiente de nuvem são claramente definidas como parte da negociação do contrato, de modo que as expectativas do cliente estejam alinhadas adequadamente com a maneira como o serviço será entregue.</w:t>
      </w:r>
    </w:p>
    <w:p w:rsidR="00E9232D" w:rsidRPr="00166C4A" w:rsidRDefault="00E9232D" w:rsidP="00E9232D">
      <w:pPr>
        <w:pStyle w:val="NormalWeb"/>
        <w:spacing w:before="0" w:beforeAutospacing="0" w:after="0" w:afterAutospacing="0"/>
        <w:jc w:val="both"/>
        <w:rPr>
          <w:rFonts w:ascii="Verdana" w:hAnsi="Verdana"/>
          <w:color w:val="000000"/>
          <w:sz w:val="27"/>
          <w:szCs w:val="27"/>
          <w:lang w:val="pt-BR"/>
        </w:rPr>
      </w:pPr>
    </w:p>
    <w:p w:rsidR="00E9232D" w:rsidRPr="00166C4A" w:rsidRDefault="00E9232D" w:rsidP="00E9232D">
      <w:pPr>
        <w:pStyle w:val="NormalWeb"/>
        <w:spacing w:before="0" w:beforeAutospacing="0" w:after="0" w:afterAutospacing="0"/>
        <w:jc w:val="both"/>
        <w:rPr>
          <w:rFonts w:ascii="Verdana" w:hAnsi="Verdana"/>
          <w:color w:val="000000"/>
          <w:sz w:val="27"/>
          <w:szCs w:val="27"/>
          <w:lang w:val="pt-BR"/>
        </w:rPr>
      </w:pPr>
      <w:r w:rsidRPr="00166C4A">
        <w:rPr>
          <w:rStyle w:val="notranslate"/>
          <w:rFonts w:ascii="Verdana" w:hAnsi="Verdana" w:cs="Arial"/>
          <w:color w:val="000000"/>
          <w:lang w:val="pt-BR"/>
        </w:rPr>
        <w:t>Além disso, uma divisão clara de responsabilidades entre</w:t>
      </w:r>
      <w:r>
        <w:rPr>
          <w:rStyle w:val="notranslate"/>
          <w:rFonts w:ascii="Verdana" w:hAnsi="Verdana"/>
          <w:color w:val="000000"/>
          <w:sz w:val="27"/>
          <w:szCs w:val="27"/>
          <w:lang w:val="pt-BR"/>
        </w:rPr>
        <w:t xml:space="preserve"> </w:t>
      </w:r>
      <w:r w:rsidRPr="00166C4A">
        <w:rPr>
          <w:rStyle w:val="notranslate"/>
          <w:rFonts w:ascii="Verdana" w:hAnsi="Verdana" w:cs="Arial"/>
          <w:color w:val="000000"/>
          <w:lang w:val="pt-BR"/>
        </w:rPr>
        <w:t>[Nome da Organização]</w:t>
      </w:r>
      <w:r>
        <w:rPr>
          <w:rStyle w:val="notranslate"/>
          <w:rFonts w:ascii="Verdana" w:hAnsi="Verdana"/>
          <w:color w:val="000000"/>
          <w:sz w:val="27"/>
          <w:szCs w:val="27"/>
          <w:lang w:val="pt-BR"/>
        </w:rPr>
        <w:t xml:space="preserve"> </w:t>
      </w:r>
      <w:r w:rsidRPr="00166C4A">
        <w:rPr>
          <w:rStyle w:val="notranslate"/>
          <w:rFonts w:ascii="Verdana" w:hAnsi="Verdana" w:cs="Arial"/>
          <w:color w:val="000000"/>
          <w:lang w:val="pt-BR"/>
        </w:rPr>
        <w:t>e nossos fornecedores, incluindo provedores de serviços de nuvem que fornecem serviços de suporte, é estabelecida e mantida.</w:t>
      </w:r>
    </w:p>
    <w:p w:rsidR="00E9232D" w:rsidRPr="00166C4A" w:rsidRDefault="00E9232D" w:rsidP="00E9232D">
      <w:pPr>
        <w:pStyle w:val="NormalWeb"/>
        <w:spacing w:before="0" w:beforeAutospacing="0" w:after="0" w:afterAutospacing="0"/>
        <w:jc w:val="both"/>
        <w:rPr>
          <w:rFonts w:ascii="Verdana" w:hAnsi="Verdana"/>
          <w:color w:val="000000"/>
          <w:sz w:val="27"/>
          <w:szCs w:val="27"/>
          <w:lang w:val="pt-BR"/>
        </w:rPr>
      </w:pPr>
    </w:p>
    <w:p w:rsidR="00E9232D" w:rsidRPr="00166C4A" w:rsidRDefault="00E9232D" w:rsidP="00E9232D">
      <w:pPr>
        <w:pStyle w:val="NormalWeb"/>
        <w:spacing w:before="0" w:beforeAutospacing="0" w:after="0" w:afterAutospacing="0"/>
        <w:jc w:val="both"/>
        <w:rPr>
          <w:rFonts w:ascii="Verdana" w:hAnsi="Verdana"/>
          <w:color w:val="000000"/>
          <w:sz w:val="27"/>
          <w:szCs w:val="27"/>
          <w:lang w:val="pt-BR"/>
        </w:rPr>
      </w:pPr>
      <w:r w:rsidRPr="00166C4A">
        <w:rPr>
          <w:rStyle w:val="notranslate"/>
          <w:rFonts w:ascii="Verdana" w:hAnsi="Verdana" w:cs="Arial"/>
          <w:color w:val="000000"/>
          <w:lang w:val="pt-BR"/>
        </w:rPr>
        <w:t>[Nome da Organização]</w:t>
      </w:r>
      <w:r>
        <w:rPr>
          <w:rStyle w:val="notranslate"/>
          <w:rFonts w:ascii="Verdana" w:hAnsi="Verdana"/>
          <w:color w:val="000000"/>
          <w:sz w:val="27"/>
          <w:szCs w:val="27"/>
          <w:lang w:val="pt-BR"/>
        </w:rPr>
        <w:t xml:space="preserve"> </w:t>
      </w:r>
      <w:r w:rsidRPr="00166C4A">
        <w:rPr>
          <w:rStyle w:val="notranslate"/>
          <w:rFonts w:ascii="Verdana" w:hAnsi="Verdana" w:cs="Arial"/>
          <w:color w:val="000000"/>
          <w:lang w:val="pt-BR"/>
        </w:rPr>
        <w:t>opera a partir de várias regiões geográficas e adota uma abordagem de zona para o armazenamento de dados do cliente, de modo que ele sempre esteja localizado no país ou países exigidos pelo cliente.</w:t>
      </w:r>
    </w:p>
    <w:p w:rsidR="00E9232D" w:rsidRPr="00166C4A" w:rsidRDefault="00E9232D" w:rsidP="00E9232D">
      <w:pPr>
        <w:rPr>
          <w:rFonts w:ascii="Verdana" w:hAnsi="Verdana" w:cs="Arial"/>
          <w:lang w:val="pt-BR"/>
        </w:rPr>
      </w:pPr>
    </w:p>
    <w:p w:rsidR="00E9232D" w:rsidRPr="00166C4A" w:rsidRDefault="00E9232D" w:rsidP="00E9232D">
      <w:pPr>
        <w:rPr>
          <w:rFonts w:ascii="Verdana" w:hAnsi="Verdana" w:cs="Arial"/>
          <w:lang w:val="pt-BR"/>
        </w:rPr>
      </w:pPr>
    </w:p>
    <w:p w:rsidR="00E9232D" w:rsidRPr="00166C4A" w:rsidRDefault="00E9232D" w:rsidP="00E9232D">
      <w:pPr>
        <w:pStyle w:val="Heading2"/>
        <w:rPr>
          <w:rFonts w:ascii="Verdana" w:hAnsi="Verdana"/>
          <w:lang w:val="pt-BR"/>
        </w:rPr>
      </w:pPr>
      <w:bookmarkStart w:id="9" w:name="_Toc25003730"/>
      <w:r w:rsidRPr="00166C4A">
        <w:rPr>
          <w:rFonts w:ascii="Verdana" w:hAnsi="Verdana"/>
          <w:lang w:val="pt-BR"/>
        </w:rPr>
        <w:lastRenderedPageBreak/>
        <w:t>Segurança dos recursos humanos</w:t>
      </w:r>
      <w:bookmarkEnd w:id="9"/>
    </w:p>
    <w:p w:rsidR="00E9232D" w:rsidRPr="00166C4A" w:rsidRDefault="00E9232D" w:rsidP="00E9232D">
      <w:pPr>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Um programa abrangente de treinamento de conscientização é entregue de forma contínua a todos os funcionários da [Nome da Organização] para enfatizar a necessidade de proteger adequadamente os dados da nuvem do cliente. Também exigimos que nossos contratados forneçam treinamento de conscientização adequado a todos os funcionários relevantes.</w:t>
      </w:r>
    </w:p>
    <w:p w:rsidR="00E9232D" w:rsidRPr="00166C4A" w:rsidRDefault="00E9232D" w:rsidP="00E9232D">
      <w:pPr>
        <w:jc w:val="both"/>
        <w:rPr>
          <w:rFonts w:ascii="Verdana" w:hAnsi="Verdana" w:cs="Arial"/>
          <w:lang w:val="pt-BR"/>
        </w:rPr>
      </w:pPr>
    </w:p>
    <w:p w:rsidR="00E9232D" w:rsidRPr="00166C4A" w:rsidRDefault="00E9232D" w:rsidP="00E9232D">
      <w:pPr>
        <w:pStyle w:val="Heading2"/>
        <w:rPr>
          <w:rFonts w:ascii="Verdana" w:hAnsi="Verdana"/>
          <w:lang w:val="pt-BR"/>
        </w:rPr>
      </w:pPr>
      <w:bookmarkStart w:id="10" w:name="_Toc25003731"/>
      <w:r w:rsidRPr="00166C4A">
        <w:rPr>
          <w:rFonts w:ascii="Verdana" w:hAnsi="Verdana"/>
          <w:lang w:val="pt-BR"/>
        </w:rPr>
        <w:t>Gestão de ativos</w:t>
      </w:r>
      <w:bookmarkEnd w:id="10"/>
    </w:p>
    <w:p w:rsidR="00E9232D" w:rsidRPr="00166C4A" w:rsidRDefault="00E9232D" w:rsidP="00E9232D">
      <w:pPr>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A funcionalidade é fornecida sempre que possível dentro dos nossos serviços em nuvem para permitir que nossos clientes reflitam seus próprios esquemas de classificação e rotulagem de informação.</w:t>
      </w:r>
    </w:p>
    <w:p w:rsidR="00E9232D" w:rsidRPr="00166C4A" w:rsidRDefault="00E9232D" w:rsidP="00E9232D">
      <w:pPr>
        <w:jc w:val="both"/>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Um procedimento auditado está em vigor para a devolução e remoção de ativos do cliente da nuvem quando apropriado. Este procedimento é projetado para assegurar a proteção dos dados do cliente em geral e particularmente dados pessoais.</w:t>
      </w:r>
    </w:p>
    <w:p w:rsidR="00E9232D" w:rsidRPr="00166C4A" w:rsidRDefault="00E9232D" w:rsidP="00E9232D">
      <w:pPr>
        <w:rPr>
          <w:rFonts w:ascii="Verdana" w:hAnsi="Verdana" w:cs="Arial"/>
          <w:lang w:val="pt-BR"/>
        </w:rPr>
      </w:pPr>
    </w:p>
    <w:p w:rsidR="00E9232D" w:rsidRPr="00166C4A" w:rsidRDefault="00E9232D" w:rsidP="00E9232D">
      <w:pPr>
        <w:pStyle w:val="Heading2"/>
        <w:rPr>
          <w:rFonts w:ascii="Verdana" w:hAnsi="Verdana"/>
          <w:lang w:val="pt-BR"/>
        </w:rPr>
      </w:pPr>
      <w:bookmarkStart w:id="11" w:name="_Toc25003732"/>
      <w:r w:rsidRPr="00166C4A">
        <w:rPr>
          <w:rFonts w:ascii="Verdana" w:hAnsi="Verdana"/>
          <w:lang w:val="pt-BR"/>
        </w:rPr>
        <w:t>Controle de acesso</w:t>
      </w:r>
      <w:bookmarkEnd w:id="11"/>
    </w:p>
    <w:p w:rsidR="00E9232D" w:rsidRPr="00166C4A" w:rsidRDefault="00E9232D" w:rsidP="00E9232D">
      <w:pPr>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Fornecemos uma interface de administração abrangente e amigável ao usuário para administradores de clientes autorizados que permite controlar o acesso no nível de serviço, função e dados. O registro do usuário e o cancelamento de registro e o gerenciamento de direitos de acesso são obtidos por meio dessa interface, cujo acesso pode ser protegido, se necessário, pela autenticação multifatores.</w:t>
      </w:r>
    </w:p>
    <w:p w:rsidR="00E9232D" w:rsidRPr="00166C4A" w:rsidRDefault="00E9232D" w:rsidP="00E9232D">
      <w:pPr>
        <w:jc w:val="both"/>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Procedimentos documentados para a alocação e gerenciamento de informações secretas de autenticação, como senhas, garantem que essa atividade seja conduzida de maneira segura.</w:t>
      </w:r>
    </w:p>
    <w:p w:rsidR="00E9232D" w:rsidRPr="00166C4A" w:rsidRDefault="00E9232D" w:rsidP="00E9232D">
      <w:pPr>
        <w:jc w:val="both"/>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O uso de programas utilitários dentro do ambiente de nuvem do cliente por funcionários da [Nome da Organização] é estritamente controlado e auditado regularmente.</w:t>
      </w:r>
    </w:p>
    <w:p w:rsidR="00E9232D" w:rsidRPr="00166C4A" w:rsidRDefault="00E9232D" w:rsidP="00E9232D">
      <w:pPr>
        <w:jc w:val="both"/>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Nos locais em que operamos um ambiente com múltiplas concessões, os recursos do cliente na nuvem estão sujeitos a segregação estrita entre eles, de modo que nenhum acesso é permitido a nenhum aspecto do ambiente de outro cliente, incluindo configurações e dados.</w:t>
      </w:r>
    </w:p>
    <w:p w:rsidR="00E9232D" w:rsidRPr="00166C4A" w:rsidRDefault="00E9232D" w:rsidP="00E9232D">
      <w:pPr>
        <w:jc w:val="both"/>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O fortalecimento da máquina virtual, incluindo o fechamento de portas e protocolos desnecessários, é implementado como prática padrão e cada máquina virtual é configurada com o mesmo grau de proteção para malware que os servidores físicos.</w:t>
      </w:r>
    </w:p>
    <w:p w:rsidR="00E9232D" w:rsidRPr="00166C4A" w:rsidRDefault="00E9232D" w:rsidP="00E9232D">
      <w:pPr>
        <w:rPr>
          <w:rFonts w:ascii="Verdana" w:hAnsi="Verdana" w:cs="Arial"/>
          <w:lang w:val="pt-BR"/>
        </w:rPr>
      </w:pPr>
    </w:p>
    <w:p w:rsidR="00E9232D" w:rsidRPr="00166C4A" w:rsidRDefault="00E9232D" w:rsidP="00E9232D">
      <w:pPr>
        <w:pStyle w:val="Heading2"/>
        <w:rPr>
          <w:rFonts w:ascii="Verdana" w:hAnsi="Verdana"/>
          <w:lang w:val="pt-BR"/>
        </w:rPr>
      </w:pPr>
      <w:bookmarkStart w:id="12" w:name="_Toc25003733"/>
      <w:r w:rsidRPr="00166C4A">
        <w:rPr>
          <w:rFonts w:ascii="Verdana" w:hAnsi="Verdana"/>
          <w:lang w:val="pt-BR"/>
        </w:rPr>
        <w:lastRenderedPageBreak/>
        <w:t>Criptografia</w:t>
      </w:r>
      <w:bookmarkEnd w:id="12"/>
    </w:p>
    <w:p w:rsidR="00E9232D" w:rsidRPr="00166C4A" w:rsidRDefault="00E9232D" w:rsidP="00E9232D">
      <w:pPr>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As transações entre o usuário (incluindo administradores) e o ambiente de nuvem são criptografadas usando TLS por padrão. Os dados do cliente são criptografados em repouso usando chaves gerenciadas por [Nome da Organização].</w:t>
      </w:r>
    </w:p>
    <w:p w:rsidR="00E9232D" w:rsidRPr="00166C4A" w:rsidRDefault="00E9232D" w:rsidP="00E9232D">
      <w:pPr>
        <w:jc w:val="both"/>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São fornecidas instalações pelas quais o cliente da nuvem pode implementar sua própria criptografia de dados em repouso, se necessário, com chaves de criptografia sendo gerenciadas pelo cliente. Nestas circunstâncias, é da responsabilidade do cliente fornecer proteção adequada das chaves contra perda ou comprometimento.</w:t>
      </w:r>
    </w:p>
    <w:p w:rsidR="00E9232D" w:rsidRPr="00166C4A" w:rsidRDefault="00E9232D" w:rsidP="00E9232D">
      <w:pPr>
        <w:jc w:val="both"/>
        <w:rPr>
          <w:rFonts w:ascii="Verdana" w:hAnsi="Verdana" w:cs="Arial"/>
          <w:lang w:val="pt-BR"/>
        </w:rPr>
      </w:pPr>
    </w:p>
    <w:p w:rsidR="00E9232D" w:rsidRPr="00166C4A" w:rsidRDefault="00E9232D" w:rsidP="00E9232D">
      <w:pPr>
        <w:pStyle w:val="Heading2"/>
        <w:rPr>
          <w:rFonts w:ascii="Verdana" w:hAnsi="Verdana"/>
          <w:lang w:val="pt-BR"/>
        </w:rPr>
      </w:pPr>
      <w:bookmarkStart w:id="13" w:name="_Toc25003734"/>
      <w:r w:rsidRPr="00166C4A">
        <w:rPr>
          <w:rFonts w:ascii="Verdana" w:hAnsi="Verdana"/>
          <w:lang w:val="pt-BR"/>
        </w:rPr>
        <w:t>Segurança física e ambiental</w:t>
      </w:r>
      <w:bookmarkEnd w:id="13"/>
    </w:p>
    <w:p w:rsidR="00E9232D" w:rsidRPr="00166C4A" w:rsidRDefault="00E9232D" w:rsidP="00E9232D">
      <w:pPr>
        <w:jc w:val="both"/>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[Nome da organização] tem procedimentos em vigor para o descarte seguro e a reutilização de recursos quando não são mais exigidos pelo cliente da nuvem. Esses procedimentos garantirão que os dados do cliente não sejam colocados em risco.</w:t>
      </w:r>
    </w:p>
    <w:p w:rsidR="00E9232D" w:rsidRPr="00166C4A" w:rsidRDefault="00E9232D" w:rsidP="00E9232D">
      <w:pPr>
        <w:rPr>
          <w:rFonts w:ascii="Verdana" w:hAnsi="Verdana" w:cs="Arial"/>
          <w:lang w:val="pt-BR"/>
        </w:rPr>
      </w:pPr>
    </w:p>
    <w:p w:rsidR="00E9232D" w:rsidRPr="00166C4A" w:rsidRDefault="00E9232D" w:rsidP="00E9232D">
      <w:pPr>
        <w:pStyle w:val="Heading2"/>
        <w:rPr>
          <w:rFonts w:ascii="Verdana" w:hAnsi="Verdana"/>
          <w:lang w:val="pt-BR"/>
        </w:rPr>
      </w:pPr>
      <w:bookmarkStart w:id="14" w:name="_Toc25003735"/>
      <w:r w:rsidRPr="00166C4A">
        <w:rPr>
          <w:rFonts w:ascii="Verdana" w:hAnsi="Verdana"/>
          <w:lang w:val="pt-BR"/>
        </w:rPr>
        <w:t>Segurança de operações</w:t>
      </w:r>
      <w:bookmarkEnd w:id="14"/>
    </w:p>
    <w:p w:rsidR="00E9232D" w:rsidRPr="00166C4A" w:rsidRDefault="00E9232D" w:rsidP="00E9232D">
      <w:pPr>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[Nome da organização] informa os clientes sobre alterações planejadas que afetarão o ambiente ou os serviços de nuvem do cliente. Essas informações são publicadas regularmente em nosso site e via e-mail para os administradores do cliente afetados e incluirão o tipo de alteração, a data e a hora agendadas e, quando apropriado, os detalhes técnicos da alteração feita. Notificações adicionais serão emitidas no início e no final da alteração.</w:t>
      </w:r>
    </w:p>
    <w:p w:rsidR="00E9232D" w:rsidRPr="00166C4A" w:rsidRDefault="00E9232D" w:rsidP="00E9232D">
      <w:pPr>
        <w:jc w:val="both"/>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A capacidade do ambiente de nuvem geral está sujeita a monitoramento regular pelos engenheiros da [Nome da Organização] para garantir que nossas obrigações de capacidade possam ser cumpridas em todos os momentos.</w:t>
      </w:r>
    </w:p>
    <w:p w:rsidR="00E9232D" w:rsidRPr="00166C4A" w:rsidRDefault="00E9232D" w:rsidP="00E9232D">
      <w:pPr>
        <w:jc w:val="both"/>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Os backups criptografados dos ambientes do cliente são levados para uma frequência especificada pelo cliente e são retidos por um período padrão de três meses. Os backups são armazenados em um local separado para a localização principal dos dados do cliente a uma distância considerada suficiente para representar uma precaução razoável de continuidade de negócios. As amostras de backup são verificadas regularmente para confirmar sua integridade. Restauração de backup pode ser solicitada pelo cliente no dia seguinte.</w:t>
      </w:r>
    </w:p>
    <w:p w:rsidR="00E9232D" w:rsidRPr="00166C4A" w:rsidRDefault="00E9232D" w:rsidP="00E9232D">
      <w:pPr>
        <w:jc w:val="both"/>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 xml:space="preserve">Registros de atividades e transações são registrados no ambiente de nuvem e podem ser acessados </w:t>
      </w:r>
      <w:r w:rsidRPr="00166C4A">
        <w:rPr>
          <w:rFonts w:ascii="Arial" w:hAnsi="Arial" w:cs="Arial"/>
          <w:lang w:val="pt-BR"/>
        </w:rPr>
        <w:t>​​</w:t>
      </w:r>
      <w:r w:rsidRPr="00166C4A">
        <w:rPr>
          <w:rFonts w:ascii="Verdana" w:hAnsi="Verdana" w:cs="Arial"/>
          <w:lang w:val="pt-BR"/>
        </w:rPr>
        <w:t>pelos administradores do cliente. Estes incluem detalhes de logins/logouts, acesso a dados e alterações / exclusões.</w:t>
      </w:r>
    </w:p>
    <w:p w:rsidR="00E9232D" w:rsidRPr="00166C4A" w:rsidRDefault="00E9232D" w:rsidP="00E9232D">
      <w:pPr>
        <w:jc w:val="both"/>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lastRenderedPageBreak/>
        <w:t>Todos os relógios do sistema e do dispositivo no ambiente de nuvem são sincronizados (por meio de servidores designados) para uma fonte de horário externa, cujos detalhes estão disponíveis mediante solicitação.</w:t>
      </w:r>
    </w:p>
    <w:p w:rsidR="00E9232D" w:rsidRPr="00166C4A" w:rsidRDefault="00E9232D" w:rsidP="00E9232D">
      <w:pPr>
        <w:jc w:val="both"/>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O ambiente de nuvem do cliente está sujeito à verificação regular de vulnerabilidades usando ferramentas padrão do setor. Patches de segurança críticos são aplicados de acordo com as recomendações dos fabricantes de software.</w:t>
      </w:r>
    </w:p>
    <w:p w:rsidR="00E9232D" w:rsidRPr="00166C4A" w:rsidRDefault="00E9232D" w:rsidP="00E9232D">
      <w:pPr>
        <w:jc w:val="both"/>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As atividades operacionais que são consideradas críticas e, em alguns casos, irreversíveis (como a exclusão de servidores virtuais) estão sujeitas a procedimentos especialmente controlados que garantem que a verificação adequada seja realizada antes da conclusão. Também recomendamos que o cliente coloque seus próprios procedimentos em prática nessas áreas.</w:t>
      </w:r>
    </w:p>
    <w:p w:rsidR="00E9232D" w:rsidRPr="00166C4A" w:rsidRDefault="00E9232D" w:rsidP="00E9232D">
      <w:pPr>
        <w:jc w:val="both"/>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Os recursos de monitoramento de serviço documentados estão disponíveis para os clientes da nuvem, permitindo que eles monitorem seu ambiente por abusos, como vazamento de dados e controle não autorizado de servidores, etc., em conjunto com o acesso a informações de registro.</w:t>
      </w:r>
    </w:p>
    <w:p w:rsidR="00E9232D" w:rsidRPr="00166C4A" w:rsidRDefault="00E9232D" w:rsidP="00E9232D">
      <w:pPr>
        <w:rPr>
          <w:rFonts w:ascii="Verdana" w:hAnsi="Verdana" w:cs="Arial"/>
          <w:lang w:val="pt-BR"/>
        </w:rPr>
      </w:pPr>
    </w:p>
    <w:p w:rsidR="00E9232D" w:rsidRPr="00166C4A" w:rsidRDefault="00E9232D" w:rsidP="00E9232D">
      <w:pPr>
        <w:pStyle w:val="Heading2"/>
        <w:rPr>
          <w:rFonts w:ascii="Verdana" w:hAnsi="Verdana"/>
          <w:lang w:val="pt-BR"/>
        </w:rPr>
      </w:pPr>
      <w:bookmarkStart w:id="15" w:name="_Toc25003736"/>
      <w:r w:rsidRPr="00166C4A">
        <w:rPr>
          <w:rFonts w:ascii="Verdana" w:hAnsi="Verdana"/>
          <w:lang w:val="pt-BR"/>
        </w:rPr>
        <w:t>Segurança das comunicações</w:t>
      </w:r>
      <w:bookmarkEnd w:id="15"/>
    </w:p>
    <w:p w:rsidR="00E9232D" w:rsidRPr="00166C4A" w:rsidRDefault="00E9232D" w:rsidP="00E9232D">
      <w:pPr>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Quando um ambiente de múltiplas locações é fornecido, as redes de clientes da nuvem são isoladas umas das outras. A rede interna [Nome da Organização] também opera de forma isolada de todas as redes e ambientes de clientes.</w:t>
      </w:r>
    </w:p>
    <w:p w:rsidR="00E9232D" w:rsidRPr="00166C4A" w:rsidRDefault="00E9232D" w:rsidP="00E9232D">
      <w:pPr>
        <w:jc w:val="both"/>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A configuração dos recursos da rede virtual está sujeita ao mesmo nível de controle dos dispositivos de rede física, de acordo com nossa política de segurança de rede documentada.</w:t>
      </w:r>
    </w:p>
    <w:p w:rsidR="00E9232D" w:rsidRPr="00166C4A" w:rsidRDefault="00E9232D" w:rsidP="00E9232D">
      <w:pPr>
        <w:rPr>
          <w:rFonts w:ascii="Verdana" w:hAnsi="Verdana" w:cs="Arial"/>
          <w:lang w:val="pt-BR"/>
        </w:rPr>
      </w:pPr>
    </w:p>
    <w:p w:rsidR="00E9232D" w:rsidRPr="00166C4A" w:rsidRDefault="00E9232D" w:rsidP="00E9232D">
      <w:pPr>
        <w:rPr>
          <w:rFonts w:ascii="Verdana" w:hAnsi="Verdana" w:cs="Arial"/>
          <w:lang w:val="pt-BR"/>
        </w:rPr>
      </w:pPr>
    </w:p>
    <w:p w:rsidR="00E9232D" w:rsidRPr="00166C4A" w:rsidRDefault="00E9232D" w:rsidP="00E9232D">
      <w:pPr>
        <w:pStyle w:val="Heading2"/>
        <w:rPr>
          <w:rFonts w:ascii="Verdana" w:hAnsi="Verdana"/>
          <w:lang w:val="pt-BR"/>
        </w:rPr>
      </w:pPr>
      <w:bookmarkStart w:id="16" w:name="_Toc25003737"/>
      <w:r w:rsidRPr="00166C4A">
        <w:rPr>
          <w:rFonts w:ascii="Verdana" w:hAnsi="Verdana"/>
          <w:lang w:val="pt-BR"/>
        </w:rPr>
        <w:t>Aquisição, desenvolvimento e manutenção de sistema</w:t>
      </w:r>
      <w:bookmarkEnd w:id="16"/>
    </w:p>
    <w:p w:rsidR="00E9232D" w:rsidRPr="00166C4A" w:rsidRDefault="00E9232D" w:rsidP="00E9232D">
      <w:pPr>
        <w:rPr>
          <w:rFonts w:ascii="Verdana" w:hAnsi="Verdana" w:cs="Arial"/>
          <w:lang w:val="pt-BR"/>
        </w:rPr>
      </w:pPr>
    </w:p>
    <w:p w:rsidR="00E9232D" w:rsidRPr="00166C4A" w:rsidRDefault="00E9232D" w:rsidP="00E9232D">
      <w:pPr>
        <w:rPr>
          <w:rFonts w:ascii="Verdana" w:hAnsi="Verdana" w:cs="Arial"/>
          <w:lang w:val="pt-BR"/>
        </w:rPr>
      </w:pPr>
      <w:r w:rsidRPr="00166C4A">
        <w:rPr>
          <w:rFonts w:ascii="Verdana" w:hAnsi="Verdana" w:cs="Arial"/>
          <w:lang w:val="pt-BR"/>
        </w:rPr>
        <w:t>Práticas e procedimentos de desenvolvimento seguros são usados em [Nome da Organização], incluindo a separação de ambientes de desenvolvimento, teste e produção, técnicas seguras de codificação e testes abrangentes de aceitação de segurança.</w:t>
      </w:r>
    </w:p>
    <w:p w:rsidR="00E9232D" w:rsidRPr="00166C4A" w:rsidRDefault="00E9232D" w:rsidP="00E9232D">
      <w:pPr>
        <w:rPr>
          <w:rFonts w:ascii="Verdana" w:hAnsi="Verdana" w:cs="Arial"/>
          <w:lang w:val="pt-BR"/>
        </w:rPr>
      </w:pPr>
    </w:p>
    <w:p w:rsidR="00E9232D" w:rsidRPr="00166C4A" w:rsidRDefault="00E9232D" w:rsidP="00E9232D">
      <w:pPr>
        <w:pStyle w:val="Heading2"/>
        <w:rPr>
          <w:rFonts w:ascii="Verdana" w:hAnsi="Verdana"/>
          <w:lang w:val="pt-BR"/>
        </w:rPr>
      </w:pPr>
      <w:bookmarkStart w:id="17" w:name="_Toc25003738"/>
      <w:r w:rsidRPr="00166C4A">
        <w:rPr>
          <w:rFonts w:ascii="Verdana" w:hAnsi="Verdana"/>
          <w:lang w:val="pt-BR"/>
        </w:rPr>
        <w:t>Relações com fornecedores</w:t>
      </w:r>
      <w:bookmarkEnd w:id="17"/>
    </w:p>
    <w:p w:rsidR="00E9232D" w:rsidRPr="00166C4A" w:rsidRDefault="00E9232D" w:rsidP="00E9232D">
      <w:pPr>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 xml:space="preserve">Na entrega de certos serviços, o [Nome da Organização] faz uso de provedores de serviços de nuvem de mesmo nível em um acordo de cadeia de fornecimento. Esses fornecedores estão sujeitos a uma auditoria regular de segunda parte para garantir que eles tenham objetivos definidos para </w:t>
      </w:r>
      <w:r w:rsidRPr="00166C4A">
        <w:rPr>
          <w:rFonts w:ascii="Verdana" w:hAnsi="Verdana" w:cs="Arial"/>
          <w:lang w:val="pt-BR"/>
        </w:rPr>
        <w:lastRenderedPageBreak/>
        <w:t>segurança da informação e realizem práticas eficazes de avaliação e tratamento de riscos.</w:t>
      </w:r>
    </w:p>
    <w:p w:rsidR="00E9232D" w:rsidRPr="00166C4A" w:rsidRDefault="00E9232D" w:rsidP="00E9232D">
      <w:pPr>
        <w:jc w:val="both"/>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Todos os relacionamentos com fornecedores são cobertos por termos contratuais que atendem aos requisitos da LGPD.</w:t>
      </w:r>
    </w:p>
    <w:p w:rsidR="00E9232D" w:rsidRPr="00166C4A" w:rsidRDefault="00E9232D" w:rsidP="00E9232D">
      <w:pPr>
        <w:rPr>
          <w:rFonts w:ascii="Verdana" w:hAnsi="Verdana" w:cs="Arial"/>
          <w:lang w:val="pt-BR"/>
        </w:rPr>
      </w:pPr>
    </w:p>
    <w:p w:rsidR="00E9232D" w:rsidRPr="00166C4A" w:rsidRDefault="00E9232D" w:rsidP="00E9232D">
      <w:pPr>
        <w:pStyle w:val="Heading2"/>
        <w:rPr>
          <w:rFonts w:ascii="Verdana" w:hAnsi="Verdana"/>
          <w:lang w:val="pt-BR"/>
        </w:rPr>
      </w:pPr>
      <w:bookmarkStart w:id="18" w:name="_Toc25003739"/>
      <w:r w:rsidRPr="00166C4A">
        <w:rPr>
          <w:rFonts w:ascii="Verdana" w:hAnsi="Verdana"/>
          <w:lang w:val="pt-BR"/>
        </w:rPr>
        <w:t>Gerenciamento de incidentes de segurança da informação</w:t>
      </w:r>
      <w:bookmarkEnd w:id="18"/>
    </w:p>
    <w:p w:rsidR="00E9232D" w:rsidRPr="00166C4A" w:rsidRDefault="00E9232D" w:rsidP="00E9232D">
      <w:pPr>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Onde [Nome da Organização] julgar apropriado informar o cliente sobre um evento de segurança da informação (antes de determinar se ele deve ser tratado como um incidente) faremos isso ao administrador ou representante do cliente nomeado. Da mesma forma, o cliente pode relatar eventos de segurança para nossa central de suporte, onde eles serão registrados e a ação apropriada será decidida. Informações sobre o progresso de tais eventos podem ser obtidas no suporte técnico.</w:t>
      </w:r>
    </w:p>
    <w:p w:rsidR="00E9232D" w:rsidRPr="00166C4A" w:rsidRDefault="00E9232D" w:rsidP="00E9232D">
      <w:pPr>
        <w:jc w:val="both"/>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[Nome da organização] relata incidentes de segurança da informação ao cliente, onde acredita que o serviço ou os dados do cliente foram ou serão afetados. Faremos isso com o administrador ou o representante do cliente indicado assim que possível e compartilharemos o máximo de informações sobre o impacto e a investigação do incidente, conforme julgarmos apropriado para sua resolução efetiva e oportuna. Um gerente de incidentes será nomeado em cada caso, que atuará como o ponto de contato do [nome da organização] para o incidente, incluindo assuntos relacionados à captura e preservação de evidências digitais, se necessário.</w:t>
      </w:r>
    </w:p>
    <w:p w:rsidR="00E9232D" w:rsidRPr="00166C4A" w:rsidRDefault="00E9232D" w:rsidP="00E9232D">
      <w:pPr>
        <w:jc w:val="both"/>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Priorizamos as atividades de gerenciamento de incidentes para garantir que os requisitos de tempo da LGPD para notificação de violações que afetam os dados pessoais sejam atendidos.</w:t>
      </w:r>
    </w:p>
    <w:p w:rsidR="00E9232D" w:rsidRPr="00166C4A" w:rsidRDefault="00E9232D" w:rsidP="00E9232D">
      <w:pPr>
        <w:jc w:val="both"/>
        <w:rPr>
          <w:rFonts w:ascii="Verdana" w:hAnsi="Verdana" w:cs="Arial"/>
          <w:lang w:val="pt-BR"/>
        </w:rPr>
      </w:pPr>
    </w:p>
    <w:p w:rsidR="00E9232D" w:rsidRPr="00166C4A" w:rsidRDefault="00E9232D" w:rsidP="00E9232D">
      <w:pPr>
        <w:pStyle w:val="Heading2"/>
        <w:rPr>
          <w:rFonts w:ascii="Verdana" w:hAnsi="Verdana"/>
          <w:lang w:val="pt-BR"/>
        </w:rPr>
      </w:pPr>
      <w:bookmarkStart w:id="19" w:name="_Toc25003740"/>
      <w:r w:rsidRPr="00166C4A">
        <w:rPr>
          <w:rFonts w:ascii="Verdana" w:hAnsi="Verdana"/>
          <w:lang w:val="pt-BR"/>
        </w:rPr>
        <w:t>Aspectos de segurança da informação do gerenciamento de continuidade de negócios</w:t>
      </w:r>
      <w:bookmarkEnd w:id="19"/>
    </w:p>
    <w:p w:rsidR="00E9232D" w:rsidRPr="00166C4A" w:rsidRDefault="00E9232D" w:rsidP="00E9232D">
      <w:pPr>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[Nome da Organização] planeja e testa regularmente, sua resposta a vários tipos de incidentes disruptivos que podem afetar o atendimento ao cliente na nuvem. A arquitetura de nossos serviços de nuvem é projetada para minimizar a probabilidade e o impacto de tal incidente e faremos todos os esforços razoáveis para evitar qualquer impacto nos serviços de nuvem do cliente.</w:t>
      </w:r>
    </w:p>
    <w:p w:rsidR="00E9232D" w:rsidRPr="00166C4A" w:rsidRDefault="00E9232D" w:rsidP="00E9232D">
      <w:pPr>
        <w:rPr>
          <w:rFonts w:ascii="Verdana" w:hAnsi="Verdana" w:cs="Arial"/>
          <w:lang w:val="pt-BR"/>
        </w:rPr>
      </w:pPr>
    </w:p>
    <w:p w:rsidR="00E9232D" w:rsidRPr="00166C4A" w:rsidRDefault="00E9232D" w:rsidP="00E9232D">
      <w:pPr>
        <w:pStyle w:val="Heading2"/>
        <w:rPr>
          <w:rFonts w:ascii="Verdana" w:hAnsi="Verdana"/>
          <w:lang w:val="pt-BR"/>
        </w:rPr>
      </w:pPr>
      <w:bookmarkStart w:id="20" w:name="_Toc25003741"/>
      <w:r w:rsidRPr="00166C4A">
        <w:rPr>
          <w:rFonts w:ascii="Verdana" w:hAnsi="Verdana"/>
          <w:lang w:val="pt-BR"/>
        </w:rPr>
        <w:t>Conformidade</w:t>
      </w:r>
      <w:bookmarkEnd w:id="20"/>
    </w:p>
    <w:p w:rsidR="00E9232D" w:rsidRPr="00166C4A" w:rsidRDefault="00E9232D" w:rsidP="00E9232D">
      <w:pPr>
        <w:rPr>
          <w:rFonts w:ascii="Verdana" w:hAnsi="Verdana" w:cs="Arial"/>
          <w:lang w:val="pt-BR"/>
        </w:rPr>
      </w:pPr>
    </w:p>
    <w:p w:rsidR="00E9232D" w:rsidRPr="00166C4A" w:rsidRDefault="00E9232D" w:rsidP="00E9232D">
      <w:pPr>
        <w:jc w:val="both"/>
        <w:rPr>
          <w:rFonts w:ascii="Verdana" w:hAnsi="Verdana" w:cs="Arial"/>
          <w:lang w:val="pt-BR"/>
        </w:rPr>
      </w:pPr>
      <w:r w:rsidRPr="00166C4A">
        <w:rPr>
          <w:rFonts w:ascii="Verdana" w:hAnsi="Verdana" w:cs="Arial"/>
          <w:lang w:val="pt-BR"/>
        </w:rPr>
        <w:t>Os registros coletados pelo [Nome da Organização] como parte de seu fornecimento do serviço em nuvem estarão sujeitos a proteção de acordo com nosso esquema de classificação de informações e procedimentos de gerenciamento de ativos.</w:t>
      </w:r>
    </w:p>
    <w:p w:rsidR="006A100D" w:rsidRPr="00E9232D" w:rsidRDefault="006A100D">
      <w:pPr>
        <w:rPr>
          <w:lang w:val="pt-BR"/>
        </w:rPr>
      </w:pPr>
    </w:p>
    <w:sectPr w:rsidR="006A100D" w:rsidRPr="00E9232D" w:rsidSect="003F36A9">
      <w:headerReference w:type="default" r:id="rId8"/>
      <w:pgSz w:w="11906" w:h="16838" w:code="9"/>
      <w:pgMar w:top="1440" w:right="1440" w:bottom="1440" w:left="1440" w:header="709" w:footer="54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595" w:rsidRPr="001D75C2" w:rsidRDefault="00E9232D" w:rsidP="001E0F43">
    <w:pPr>
      <w:tabs>
        <w:tab w:val="center" w:pos="4153"/>
        <w:tab w:val="right" w:pos="8306"/>
      </w:tabs>
      <w:jc w:val="center"/>
      <w:rPr>
        <w:rFonts w:ascii="Arial" w:hAnsi="Arial"/>
        <w:sz w:val="20"/>
        <w:szCs w:val="20"/>
        <w:lang w:val="pt-BR"/>
      </w:rPr>
    </w:pPr>
    <w:r w:rsidRPr="001D75C2">
      <w:rPr>
        <w:rFonts w:ascii="Arial" w:hAnsi="Arial"/>
        <w:sz w:val="20"/>
        <w:szCs w:val="20"/>
        <w:lang w:val="pt-BR"/>
      </w:rPr>
      <w:t xml:space="preserve">Controles de </w:t>
    </w:r>
    <w:r w:rsidRPr="001D75C2">
      <w:rPr>
        <w:rFonts w:ascii="Arial" w:hAnsi="Arial"/>
        <w:sz w:val="20"/>
        <w:szCs w:val="20"/>
        <w:lang w:val="pt-BR"/>
      </w:rPr>
      <w:t>Segurança do P</w:t>
    </w:r>
    <w:r>
      <w:rPr>
        <w:rFonts w:ascii="Arial" w:hAnsi="Arial"/>
        <w:sz w:val="20"/>
        <w:szCs w:val="20"/>
        <w:lang w:val="pt-BR"/>
      </w:rPr>
      <w:t>rocessador LGPD</w:t>
    </w:r>
  </w:p>
  <w:p w:rsidR="00890595" w:rsidRPr="001D75C2" w:rsidRDefault="00E9232D" w:rsidP="001E0F43">
    <w:pPr>
      <w:tabs>
        <w:tab w:val="center" w:pos="4153"/>
        <w:tab w:val="right" w:pos="8306"/>
      </w:tabs>
      <w:rPr>
        <w:rFonts w:ascii="Arial" w:hAnsi="Arial"/>
        <w:lang w:val="pt-BR"/>
      </w:rPr>
    </w:pPr>
    <w:r w:rsidRPr="001E0F43">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4B202586" wp14:editId="2B4C6464">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2C607BF3"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rsidR="00890595" w:rsidRPr="001D75C2" w:rsidRDefault="00E9232D" w:rsidP="001E0F43">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666BA"/>
    <w:multiLevelType w:val="multilevel"/>
    <w:tmpl w:val="5510A15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6F71079D"/>
    <w:multiLevelType w:val="multilevel"/>
    <w:tmpl w:val="7072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6A100D"/>
    <w:rsid w:val="00BD157A"/>
    <w:rsid w:val="00E92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232D"/>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E9232D"/>
    <w:pPr>
      <w:keepNext/>
      <w:numPr>
        <w:numId w:val="1"/>
      </w:numPr>
      <w:outlineLvl w:val="0"/>
    </w:pPr>
    <w:rPr>
      <w:rFonts w:ascii="Arial" w:hAnsi="Arial"/>
      <w:b/>
      <w:sz w:val="28"/>
      <w:szCs w:val="20"/>
    </w:rPr>
  </w:style>
  <w:style w:type="paragraph" w:styleId="Heading2">
    <w:name w:val="heading 2"/>
    <w:basedOn w:val="Normal"/>
    <w:next w:val="Normal"/>
    <w:link w:val="Heading2Char"/>
    <w:qFormat/>
    <w:rsid w:val="00E9232D"/>
    <w:pPr>
      <w:keepNext/>
      <w:numPr>
        <w:ilvl w:val="1"/>
        <w:numId w:val="1"/>
      </w:numPr>
      <w:outlineLvl w:val="1"/>
    </w:pPr>
    <w:rPr>
      <w:rFonts w:ascii="Arial" w:hAnsi="Arial"/>
      <w:b/>
      <w:szCs w:val="20"/>
    </w:rPr>
  </w:style>
  <w:style w:type="paragraph" w:styleId="Heading3">
    <w:name w:val="heading 3"/>
    <w:basedOn w:val="Normal"/>
    <w:next w:val="Normal"/>
    <w:link w:val="Heading3Char"/>
    <w:qFormat/>
    <w:rsid w:val="00E9232D"/>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9232D"/>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E9232D"/>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E9232D"/>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E9232D"/>
    <w:pPr>
      <w:numPr>
        <w:ilvl w:val="6"/>
        <w:numId w:val="1"/>
      </w:numPr>
      <w:spacing w:before="240" w:after="60"/>
      <w:outlineLvl w:val="6"/>
    </w:pPr>
  </w:style>
  <w:style w:type="paragraph" w:styleId="Heading8">
    <w:name w:val="heading 8"/>
    <w:basedOn w:val="Normal"/>
    <w:next w:val="Normal"/>
    <w:link w:val="Heading8Char"/>
    <w:qFormat/>
    <w:rsid w:val="00E9232D"/>
    <w:pPr>
      <w:numPr>
        <w:ilvl w:val="7"/>
        <w:numId w:val="1"/>
      </w:numPr>
      <w:spacing w:before="240" w:after="60"/>
      <w:outlineLvl w:val="7"/>
    </w:pPr>
    <w:rPr>
      <w:i/>
      <w:iCs/>
    </w:rPr>
  </w:style>
  <w:style w:type="paragraph" w:styleId="Heading9">
    <w:name w:val="heading 9"/>
    <w:basedOn w:val="Normal"/>
    <w:next w:val="Normal"/>
    <w:link w:val="Heading9Char"/>
    <w:qFormat/>
    <w:rsid w:val="00E9232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232D"/>
    <w:rPr>
      <w:rFonts w:ascii="Arial" w:eastAsia="Times New Roman" w:hAnsi="Arial" w:cs="Times New Roman"/>
      <w:b/>
      <w:sz w:val="28"/>
      <w:szCs w:val="20"/>
      <w:lang w:val="en-GB"/>
    </w:rPr>
  </w:style>
  <w:style w:type="character" w:customStyle="1" w:styleId="Heading2Char">
    <w:name w:val="Heading 2 Char"/>
    <w:basedOn w:val="DefaultParagraphFont"/>
    <w:link w:val="Heading2"/>
    <w:rsid w:val="00E9232D"/>
    <w:rPr>
      <w:rFonts w:ascii="Arial" w:eastAsia="Times New Roman" w:hAnsi="Arial" w:cs="Times New Roman"/>
      <w:b/>
      <w:sz w:val="24"/>
      <w:szCs w:val="20"/>
      <w:lang w:val="en-GB"/>
    </w:rPr>
  </w:style>
  <w:style w:type="character" w:customStyle="1" w:styleId="Heading3Char">
    <w:name w:val="Heading 3 Char"/>
    <w:basedOn w:val="DefaultParagraphFont"/>
    <w:link w:val="Heading3"/>
    <w:rsid w:val="00E9232D"/>
    <w:rPr>
      <w:rFonts w:ascii="Arial" w:eastAsia="Times New Roman" w:hAnsi="Arial" w:cs="Arial"/>
      <w:b/>
      <w:bCs/>
      <w:sz w:val="26"/>
      <w:szCs w:val="26"/>
      <w:lang w:val="en-GB"/>
    </w:rPr>
  </w:style>
  <w:style w:type="character" w:customStyle="1" w:styleId="Heading4Char">
    <w:name w:val="Heading 4 Char"/>
    <w:basedOn w:val="DefaultParagraphFont"/>
    <w:link w:val="Heading4"/>
    <w:rsid w:val="00E9232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E9232D"/>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E9232D"/>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E9232D"/>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E9232D"/>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E9232D"/>
    <w:rPr>
      <w:rFonts w:ascii="Arial" w:eastAsia="Times New Roman" w:hAnsi="Arial" w:cs="Arial"/>
      <w:lang w:val="en-GB"/>
    </w:rPr>
  </w:style>
  <w:style w:type="paragraph" w:styleId="Header">
    <w:name w:val="header"/>
    <w:basedOn w:val="Normal"/>
    <w:link w:val="HeaderChar"/>
    <w:semiHidden/>
    <w:rsid w:val="00E9232D"/>
    <w:pPr>
      <w:tabs>
        <w:tab w:val="center" w:pos="4153"/>
        <w:tab w:val="right" w:pos="8306"/>
      </w:tabs>
    </w:pPr>
  </w:style>
  <w:style w:type="character" w:customStyle="1" w:styleId="HeaderChar">
    <w:name w:val="Header Char"/>
    <w:basedOn w:val="DefaultParagraphFont"/>
    <w:link w:val="Header"/>
    <w:semiHidden/>
    <w:rsid w:val="00E9232D"/>
    <w:rPr>
      <w:rFonts w:ascii="Times New Roman" w:eastAsia="Times New Roman" w:hAnsi="Times New Roman" w:cs="Times New Roman"/>
      <w:sz w:val="24"/>
      <w:szCs w:val="24"/>
      <w:lang w:val="en-GB"/>
    </w:rPr>
  </w:style>
  <w:style w:type="paragraph" w:styleId="TOC1">
    <w:name w:val="toc 1"/>
    <w:basedOn w:val="Normal"/>
    <w:next w:val="Normal"/>
    <w:autoRedefine/>
    <w:uiPriority w:val="39"/>
    <w:rsid w:val="00E9232D"/>
    <w:pPr>
      <w:spacing w:before="120" w:after="120"/>
    </w:pPr>
    <w:rPr>
      <w:rFonts w:cs="Calibri"/>
      <w:b/>
      <w:bCs/>
      <w:caps/>
      <w:sz w:val="20"/>
      <w:szCs w:val="20"/>
    </w:rPr>
  </w:style>
  <w:style w:type="character" w:styleId="Hyperlink">
    <w:name w:val="Hyperlink"/>
    <w:uiPriority w:val="99"/>
    <w:rsid w:val="00E9232D"/>
    <w:rPr>
      <w:color w:val="0000FF"/>
      <w:u w:val="single"/>
    </w:rPr>
  </w:style>
  <w:style w:type="paragraph" w:styleId="TOC2">
    <w:name w:val="toc 2"/>
    <w:basedOn w:val="Normal"/>
    <w:next w:val="Normal"/>
    <w:autoRedefine/>
    <w:uiPriority w:val="39"/>
    <w:rsid w:val="00E9232D"/>
    <w:pPr>
      <w:ind w:left="240"/>
    </w:pPr>
    <w:rPr>
      <w:rFonts w:cs="Calibri"/>
      <w:smallCaps/>
      <w:sz w:val="20"/>
      <w:szCs w:val="20"/>
    </w:rPr>
  </w:style>
  <w:style w:type="paragraph" w:styleId="NormalWeb">
    <w:name w:val="Normal (Web)"/>
    <w:basedOn w:val="Normal"/>
    <w:uiPriority w:val="99"/>
    <w:semiHidden/>
    <w:unhideWhenUsed/>
    <w:rsid w:val="00E9232D"/>
    <w:pPr>
      <w:spacing w:before="100" w:beforeAutospacing="1" w:after="100" w:afterAutospacing="1"/>
    </w:pPr>
    <w:rPr>
      <w:lang w:val="en-US"/>
    </w:rPr>
  </w:style>
  <w:style w:type="character" w:customStyle="1" w:styleId="notranslate">
    <w:name w:val="notranslate"/>
    <w:basedOn w:val="DefaultParagraphFont"/>
    <w:rsid w:val="00E9232D"/>
  </w:style>
  <w:style w:type="character" w:customStyle="1" w:styleId="Arizen30Char">
    <w:name w:val="Arizen30 Char"/>
    <w:basedOn w:val="DefaultParagraphFont"/>
    <w:link w:val="Arizen30"/>
    <w:locked/>
    <w:rsid w:val="00E9232D"/>
    <w:rPr>
      <w:rFonts w:ascii="Verdana" w:hAnsi="Verdana" w:cs="Arial"/>
      <w:color w:val="FFFFFF" w:themeColor="background1"/>
      <w:lang w:val="pt-BR" w:eastAsia="ja-JP"/>
    </w:rPr>
  </w:style>
  <w:style w:type="paragraph" w:customStyle="1" w:styleId="Arizen30">
    <w:name w:val="Arizen30"/>
    <w:basedOn w:val="Normal"/>
    <w:link w:val="Arizen30Char"/>
    <w:qFormat/>
    <w:rsid w:val="00E9232D"/>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E9232D"/>
    <w:rPr>
      <w:rFonts w:ascii="Verdana" w:hAnsi="Verdana" w:cs="Arial"/>
      <w:sz w:val="24"/>
      <w:szCs w:val="28"/>
      <w:lang w:val="pt-BR"/>
    </w:rPr>
  </w:style>
  <w:style w:type="paragraph" w:customStyle="1" w:styleId="Arizen27">
    <w:name w:val="Arizen27"/>
    <w:basedOn w:val="Normal"/>
    <w:link w:val="Arizen27Char"/>
    <w:qFormat/>
    <w:rsid w:val="00E9232D"/>
    <w:pPr>
      <w:jc w:val="both"/>
    </w:pPr>
    <w:rPr>
      <w:rFonts w:ascii="Verdana" w:eastAsiaTheme="minorHAnsi" w:hAnsi="Verdana" w:cs="Arial"/>
      <w:szCs w:val="28"/>
      <w:lang w:val="pt-BR"/>
    </w:rPr>
  </w:style>
  <w:style w:type="character" w:customStyle="1" w:styleId="Arizen26Char">
    <w:name w:val="Arizen26 Char"/>
    <w:basedOn w:val="DefaultParagraphFont"/>
    <w:link w:val="Arizen26"/>
    <w:locked/>
    <w:rsid w:val="00E9232D"/>
    <w:rPr>
      <w:rFonts w:ascii="Verdana" w:hAnsi="Verdana" w:cs="Arial"/>
      <w:lang w:val="pt-BR"/>
    </w:rPr>
  </w:style>
  <w:style w:type="paragraph" w:customStyle="1" w:styleId="Arizen26">
    <w:name w:val="Arizen26"/>
    <w:basedOn w:val="Normal"/>
    <w:link w:val="Arizen26Char"/>
    <w:qFormat/>
    <w:rsid w:val="00E9232D"/>
    <w:pPr>
      <w:jc w:val="both"/>
    </w:pPr>
    <w:rPr>
      <w:rFonts w:ascii="Verdana" w:eastAsiaTheme="minorHAnsi" w:hAnsi="Verdana" w:cs="Arial"/>
      <w:sz w:val="22"/>
      <w:szCs w:val="22"/>
      <w:lang w:val="pt-BR"/>
    </w:rPr>
  </w:style>
  <w:style w:type="character" w:customStyle="1" w:styleId="A2Char">
    <w:name w:val="A2 Char"/>
    <w:basedOn w:val="DefaultParagraphFont"/>
    <w:link w:val="A2"/>
    <w:locked/>
    <w:rsid w:val="00E9232D"/>
    <w:rPr>
      <w:rFonts w:ascii="Verdana" w:hAnsi="Verdana" w:cs="Arial"/>
      <w:sz w:val="24"/>
      <w:szCs w:val="24"/>
      <w:lang w:val="pt-BR"/>
    </w:rPr>
  </w:style>
  <w:style w:type="paragraph" w:customStyle="1" w:styleId="A2">
    <w:name w:val="A2"/>
    <w:basedOn w:val="Normal"/>
    <w:link w:val="A2Char"/>
    <w:qFormat/>
    <w:rsid w:val="00E9232D"/>
    <w:pPr>
      <w:jc w:val="both"/>
    </w:pPr>
    <w:rPr>
      <w:rFonts w:ascii="Verdana" w:eastAsiaTheme="minorHAnsi" w:hAnsi="Verdana" w:cs="Arial"/>
      <w:lang w:val="pt-BR"/>
    </w:rPr>
  </w:style>
  <w:style w:type="character" w:customStyle="1" w:styleId="A3Char">
    <w:name w:val="A3 Char"/>
    <w:basedOn w:val="Arizen26Char"/>
    <w:link w:val="A3"/>
    <w:locked/>
    <w:rsid w:val="00E9232D"/>
    <w:rPr>
      <w:rFonts w:ascii="Verdana" w:hAnsi="Verdana" w:cs="Arial"/>
      <w:b/>
      <w:lang w:val="pt-BR"/>
    </w:rPr>
  </w:style>
  <w:style w:type="paragraph" w:customStyle="1" w:styleId="A3">
    <w:name w:val="A3"/>
    <w:basedOn w:val="Arizen26"/>
    <w:link w:val="A3Char"/>
    <w:qFormat/>
    <w:rsid w:val="00E9232D"/>
    <w:rPr>
      <w:b/>
    </w:rPr>
  </w:style>
  <w:style w:type="character" w:customStyle="1" w:styleId="A4Char">
    <w:name w:val="A4 Char"/>
    <w:basedOn w:val="DefaultParagraphFont"/>
    <w:link w:val="A4"/>
    <w:locked/>
    <w:rsid w:val="00E9232D"/>
    <w:rPr>
      <w:rFonts w:ascii="Verdana" w:hAnsi="Verdana" w:cs="Arial"/>
      <w:lang w:val="pt-BR"/>
    </w:rPr>
  </w:style>
  <w:style w:type="paragraph" w:customStyle="1" w:styleId="A4">
    <w:name w:val="A4"/>
    <w:basedOn w:val="Normal"/>
    <w:link w:val="A4Char"/>
    <w:qFormat/>
    <w:rsid w:val="00E9232D"/>
    <w:pPr>
      <w:jc w:val="both"/>
    </w:pPr>
    <w:rPr>
      <w:rFonts w:ascii="Verdana" w:eastAsiaTheme="minorHAnsi" w:hAnsi="Verdana" w:cs="Arial"/>
      <w:sz w:val="22"/>
      <w:szCs w:val="22"/>
      <w:lang w:val="pt-BR"/>
    </w:rPr>
  </w:style>
  <w:style w:type="character" w:customStyle="1" w:styleId="A5Char">
    <w:name w:val="A5 Char"/>
    <w:basedOn w:val="DefaultParagraphFont"/>
    <w:link w:val="A5"/>
    <w:locked/>
    <w:rsid w:val="00E9232D"/>
    <w:rPr>
      <w:rFonts w:ascii="Verdana" w:hAnsi="Verdana" w:cs="Arial"/>
      <w:b/>
      <w:u w:val="single"/>
      <w:lang w:val="pt-BR"/>
    </w:rPr>
  </w:style>
  <w:style w:type="paragraph" w:customStyle="1" w:styleId="A5">
    <w:name w:val="A5"/>
    <w:basedOn w:val="Normal"/>
    <w:link w:val="A5Char"/>
    <w:qFormat/>
    <w:rsid w:val="00E9232D"/>
    <w:pPr>
      <w:jc w:val="both"/>
    </w:pPr>
    <w:rPr>
      <w:rFonts w:ascii="Verdana" w:eastAsiaTheme="minorHAnsi" w:hAnsi="Verdana" w:cs="Arial"/>
      <w:b/>
      <w:sz w:val="22"/>
      <w:szCs w:val="22"/>
      <w:u w:val="single"/>
      <w:lang w:val="pt-BR"/>
    </w:rPr>
  </w:style>
  <w:style w:type="table" w:customStyle="1" w:styleId="TableGrid2">
    <w:name w:val="Table Grid2"/>
    <w:basedOn w:val="TableNormal"/>
    <w:rsid w:val="00E9232D"/>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E9232D"/>
    <w:pPr>
      <w:jc w:val="center"/>
    </w:pPr>
    <w:rPr>
      <w:rFonts w:ascii="Verdana" w:hAnsi="Verdana" w:cs="Arial"/>
      <w:sz w:val="52"/>
      <w:szCs w:val="52"/>
      <w:lang w:val="pt-BR"/>
    </w:rPr>
  </w:style>
  <w:style w:type="paragraph" w:customStyle="1" w:styleId="AA1">
    <w:name w:val="AA1"/>
    <w:basedOn w:val="Normal"/>
    <w:link w:val="AA1Char"/>
    <w:qFormat/>
    <w:rsid w:val="00E9232D"/>
    <w:pPr>
      <w:framePr w:hSpace="180" w:wrap="around" w:vAnchor="text" w:hAnchor="margin" w:x="-431" w:y="162"/>
      <w:jc w:val="center"/>
    </w:pPr>
    <w:rPr>
      <w:rFonts w:ascii="Verdana" w:hAnsi="Verdana" w:cs="Arial"/>
      <w:b/>
      <w:u w:val="single"/>
      <w:lang w:val="pt-BR" w:eastAsia="en-GB"/>
    </w:rPr>
  </w:style>
  <w:style w:type="character" w:customStyle="1" w:styleId="A1Char">
    <w:name w:val="A1 Char"/>
    <w:basedOn w:val="DefaultParagraphFont"/>
    <w:link w:val="A1"/>
    <w:rsid w:val="00E9232D"/>
    <w:rPr>
      <w:rFonts w:ascii="Verdana" w:eastAsia="Times New Roman" w:hAnsi="Verdana" w:cs="Arial"/>
      <w:sz w:val="52"/>
      <w:szCs w:val="52"/>
      <w:lang w:val="pt-BR"/>
    </w:rPr>
  </w:style>
  <w:style w:type="paragraph" w:customStyle="1" w:styleId="AA2">
    <w:name w:val="AA2"/>
    <w:basedOn w:val="Normal"/>
    <w:link w:val="AA2Char"/>
    <w:qFormat/>
    <w:rsid w:val="00E9232D"/>
    <w:pPr>
      <w:jc w:val="both"/>
    </w:pPr>
    <w:rPr>
      <w:rFonts w:ascii="Verdana" w:hAnsi="Verdana" w:cs="Arial"/>
      <w:b/>
      <w:lang w:val="pt-BR" w:eastAsia="en-GB"/>
    </w:rPr>
  </w:style>
  <w:style w:type="character" w:customStyle="1" w:styleId="AA1Char">
    <w:name w:val="AA1 Char"/>
    <w:basedOn w:val="DefaultParagraphFont"/>
    <w:link w:val="AA1"/>
    <w:rsid w:val="00E9232D"/>
    <w:rPr>
      <w:rFonts w:ascii="Verdana" w:eastAsia="Times New Roman" w:hAnsi="Verdana" w:cs="Arial"/>
      <w:b/>
      <w:sz w:val="24"/>
      <w:szCs w:val="24"/>
      <w:u w:val="single"/>
      <w:lang w:val="pt-BR" w:eastAsia="en-GB"/>
    </w:rPr>
  </w:style>
  <w:style w:type="character" w:customStyle="1" w:styleId="AA2Char">
    <w:name w:val="AA2 Char"/>
    <w:basedOn w:val="DefaultParagraphFont"/>
    <w:link w:val="AA2"/>
    <w:rsid w:val="00E9232D"/>
    <w:rPr>
      <w:rFonts w:ascii="Verdana" w:eastAsia="Times New Roman" w:hAnsi="Verdana" w:cs="Arial"/>
      <w:b/>
      <w:sz w:val="24"/>
      <w:szCs w:val="24"/>
      <w:lang w:val="pt-B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2165</Words>
  <Characters>12345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2019-11-19T00:08:00Z</dcterms:created>
  <dcterms:modified xsi:type="dcterms:W3CDTF">2019-11-19T00:08:00Z</dcterms:modified>
</cp:coreProperties>
</file>