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6076ACC5" w:rsidR="007E49F6" w:rsidRDefault="00DA6A2B" w:rsidP="007E49F6">
          <w:pPr>
            <w:jc w:val="center"/>
            <w:rPr>
              <w:rFonts w:eastAsiaTheme="minorEastAsia"/>
              <w:lang w:eastAsia="ja-JP"/>
            </w:rPr>
          </w:pPr>
          <w:bookmarkStart w:id="1" w:name="_Hlk89148303"/>
          <w:r>
            <w:rPr>
              <w:sz w:val="52"/>
              <w:szCs w:val="52"/>
            </w:rPr>
            <w:t>P</w:t>
          </w:r>
          <w:r w:rsidR="00D71B67">
            <w:rPr>
              <w:sz w:val="52"/>
              <w:szCs w:val="52"/>
            </w:rPr>
            <w:t xml:space="preserve">olítica de Manuseio de Produtos </w:t>
          </w:r>
        </w:p>
        <w:bookmarkEnd w:id="1"/>
        <w:p w14:paraId="2A0C126C" w14:textId="77777777" w:rsidR="007E49F6" w:rsidRDefault="007E49F6" w:rsidP="007E49F6">
          <w:pPr>
            <w:rPr>
              <w:rFonts w:eastAsiaTheme="minorEastAsia"/>
              <w:lang w:eastAsia="ja-JP"/>
            </w:rPr>
          </w:pPr>
        </w:p>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2" w:name="_Hlk22989462"/>
    <w:p w14:paraId="0E1F5663"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0006332D" w:rsidR="007E49F6" w:rsidRPr="00AE1118" w:rsidRDefault="00D71B67" w:rsidP="00C35A81">
                            <w:pPr>
                              <w:pStyle w:val="Arizen27"/>
                            </w:pPr>
                            <w:r>
                              <w:t>Política de Manuseio de Produtos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0006332D" w:rsidR="007E49F6" w:rsidRPr="00AE1118" w:rsidRDefault="00D71B67" w:rsidP="00C35A81">
                      <w:pPr>
                        <w:pStyle w:val="Arizen27"/>
                      </w:pPr>
                      <w:r>
                        <w:t>Política de Manuseio de Produtos</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0D823A49" wp14:editId="5802B312">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338DF5B2" w:rsidR="007E49F6" w:rsidRPr="00AE1118" w:rsidRDefault="002669FA" w:rsidP="007E49F6">
                            <w:pPr>
                              <w:pStyle w:val="Arizen26"/>
                            </w:pPr>
                            <w:r>
                              <w:t>Esta política define como a organização deve manusear seus produtos quando enviados aos clientes, ou recebido de seus fornecedores, de modo que não polua e nem prejudique o meio ambiente.</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007E5C2F" w14:textId="65ED968C" w:rsidR="005055F5" w:rsidRDefault="002669FA" w:rsidP="007E49F6">
                            <w:pPr>
                              <w:pStyle w:val="Arizen26"/>
                              <w:rPr>
                                <w:bCs/>
                              </w:rPr>
                            </w:pPr>
                            <w:r>
                              <w:rPr>
                                <w:bCs/>
                              </w:rPr>
                              <w:t>Esta política é destinada para operar produtos, e deve ser adequada de acordo com a realidade da organização, prezando pelos seus procedimentos já existentes, adequando-os às boas práticas ambientais</w:t>
                            </w:r>
                          </w:p>
                          <w:p w14:paraId="2443D661" w14:textId="77777777" w:rsidR="002669FA" w:rsidRPr="002669FA" w:rsidRDefault="002669FA" w:rsidP="002669FA">
                            <w:pPr>
                              <w:pStyle w:val="Arizen26"/>
                              <w:rPr>
                                <w:bCs/>
                              </w:rPr>
                            </w:pPr>
                          </w:p>
                          <w:p w14:paraId="59840E58" w14:textId="2CD3F5DE" w:rsidR="002669FA" w:rsidRDefault="002669FA" w:rsidP="002669FA">
                            <w:pPr>
                              <w:pStyle w:val="Arizen26"/>
                              <w:rPr>
                                <w:bCs/>
                              </w:rPr>
                            </w:pPr>
                            <w:r w:rsidRPr="002669FA">
                              <w:rPr>
                                <w:bCs/>
                              </w:rPr>
                              <w:t>É de suma importância que as práticas que foram elencadas nessa política devem ser repassadas aos funcionários como forma de conscientização e devem ser cumpridas criteriosamente.</w:t>
                            </w:r>
                          </w:p>
                          <w:p w14:paraId="5A8C044A" w14:textId="77777777" w:rsidR="002669FA" w:rsidRPr="002669FA" w:rsidRDefault="002669FA" w:rsidP="002669FA">
                            <w:pPr>
                              <w:pStyle w:val="Arizen26"/>
                              <w:rPr>
                                <w:bCs/>
                              </w:rPr>
                            </w:pP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3B008B56" w14:textId="57573618" w:rsidR="007E49F6" w:rsidRPr="00AE1118" w:rsidRDefault="00082A7E" w:rsidP="007E49F6">
                            <w:pPr>
                              <w:pStyle w:val="Arizen26"/>
                            </w:pPr>
                            <w:r>
                              <w:t xml:space="preserve">Este documento deve ser revisado </w:t>
                            </w:r>
                            <w:r w:rsidR="009447C3">
                              <w:t xml:space="preserve">anualmente, ou após </w:t>
                            </w:r>
                            <w:r w:rsidR="002669FA">
                              <w:t>mudanças na organização.</w:t>
                            </w:r>
                          </w:p>
                          <w:p w14:paraId="1EEE38A3" w14:textId="77777777" w:rsidR="007E49F6" w:rsidRPr="005F4425" w:rsidRDefault="007E49F6" w:rsidP="007E49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23A49"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338DF5B2" w:rsidR="007E49F6" w:rsidRPr="00AE1118" w:rsidRDefault="002669FA" w:rsidP="007E49F6">
                      <w:pPr>
                        <w:pStyle w:val="Arizen26"/>
                      </w:pPr>
                      <w:r>
                        <w:t>Esta política define como a organização deve manusear seus produtos quando enviados aos clientes, ou recebido de seus fornecedores, de modo que não polua e nem prejudique o meio ambiente.</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007E5C2F" w14:textId="65ED968C" w:rsidR="005055F5" w:rsidRDefault="002669FA" w:rsidP="007E49F6">
                      <w:pPr>
                        <w:pStyle w:val="Arizen26"/>
                        <w:rPr>
                          <w:bCs/>
                        </w:rPr>
                      </w:pPr>
                      <w:r>
                        <w:rPr>
                          <w:bCs/>
                        </w:rPr>
                        <w:t>Esta política é destinada para operar produtos, e deve ser adequada de acordo com a realidade da organização, prezando pelos seus procedimentos já existentes, adequando-os às boas práticas ambientais</w:t>
                      </w:r>
                    </w:p>
                    <w:p w14:paraId="2443D661" w14:textId="77777777" w:rsidR="002669FA" w:rsidRPr="002669FA" w:rsidRDefault="002669FA" w:rsidP="002669FA">
                      <w:pPr>
                        <w:pStyle w:val="Arizen26"/>
                        <w:rPr>
                          <w:bCs/>
                        </w:rPr>
                      </w:pPr>
                    </w:p>
                    <w:p w14:paraId="59840E58" w14:textId="2CD3F5DE" w:rsidR="002669FA" w:rsidRDefault="002669FA" w:rsidP="002669FA">
                      <w:pPr>
                        <w:pStyle w:val="Arizen26"/>
                        <w:rPr>
                          <w:bCs/>
                        </w:rPr>
                      </w:pPr>
                      <w:r w:rsidRPr="002669FA">
                        <w:rPr>
                          <w:bCs/>
                        </w:rPr>
                        <w:t>É de suma importância que as práticas que foram elencadas nessa política devem ser repassadas aos funcionários como forma de conscientização e devem ser cumpridas criteriosamente.</w:t>
                      </w:r>
                    </w:p>
                    <w:p w14:paraId="5A8C044A" w14:textId="77777777" w:rsidR="002669FA" w:rsidRPr="002669FA" w:rsidRDefault="002669FA" w:rsidP="002669FA">
                      <w:pPr>
                        <w:pStyle w:val="Arizen26"/>
                        <w:rPr>
                          <w:bCs/>
                        </w:rPr>
                      </w:pP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3B008B56" w14:textId="57573618" w:rsidR="007E49F6" w:rsidRPr="00AE1118" w:rsidRDefault="00082A7E" w:rsidP="007E49F6">
                      <w:pPr>
                        <w:pStyle w:val="Arizen26"/>
                      </w:pPr>
                      <w:r>
                        <w:t xml:space="preserve">Este documento deve ser revisado </w:t>
                      </w:r>
                      <w:r w:rsidR="009447C3">
                        <w:t xml:space="preserve">anualmente, ou após </w:t>
                      </w:r>
                      <w:r w:rsidR="002669FA">
                        <w:t>mudanças na organização.</w:t>
                      </w:r>
                    </w:p>
                    <w:p w14:paraId="1EEE38A3" w14:textId="77777777" w:rsidR="007E49F6" w:rsidRPr="005F4425" w:rsidRDefault="007E49F6" w:rsidP="007E49F6"/>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9CAE59" wp14:editId="67D9935A">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CD23420" w14:textId="77777777" w:rsidR="007E49F6" w:rsidRPr="00AE1118" w:rsidRDefault="007E49F6" w:rsidP="007E49F6">
      <w:pPr>
        <w:rPr>
          <w:highlight w:val="yellow"/>
        </w:rPr>
      </w:pPr>
      <w:bookmarkStart w:id="3" w:name="_Hlk22989642"/>
      <w:bookmarkEnd w:id="2"/>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77777777" w:rsidR="007E49F6" w:rsidRPr="00AE1118" w:rsidRDefault="007E49F6" w:rsidP="007E49F6">
      <w:pPr>
        <w:rPr>
          <w:highlight w:val="yellow"/>
        </w:rPr>
      </w:pPr>
    </w:p>
    <w:p w14:paraId="56BBA4FB" w14:textId="77777777" w:rsidR="007E49F6" w:rsidRPr="00AE1118" w:rsidRDefault="007E49F6" w:rsidP="007E49F6"/>
    <w:p w14:paraId="459E83E6" w14:textId="7EBF6469" w:rsidR="00C35A81" w:rsidRDefault="00D71B67" w:rsidP="00C35A81">
      <w:pPr>
        <w:jc w:val="center"/>
        <w:rPr>
          <w:rFonts w:eastAsiaTheme="minorEastAsia"/>
          <w:lang w:eastAsia="ja-JP"/>
        </w:rPr>
      </w:pPr>
      <w:r>
        <w:rPr>
          <w:sz w:val="52"/>
          <w:szCs w:val="52"/>
        </w:rPr>
        <w:t>Política de Manuseio de Produtos</w:t>
      </w: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4" w:name="_Hlk22989797"/>
      <w:bookmarkEnd w:id="3"/>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563BE6C6" w:rsidR="007E49F6" w:rsidRDefault="002669FA" w:rsidP="00AD29FF">
            <w:pPr>
              <w:spacing w:before="360"/>
              <w:ind w:left="-546" w:firstLine="546"/>
              <w:jc w:val="center"/>
              <w:rPr>
                <w:b/>
                <w:sz w:val="24"/>
                <w:szCs w:val="24"/>
                <w:u w:val="single"/>
              </w:rPr>
            </w:pPr>
            <w:r>
              <w:rPr>
                <w:b/>
                <w:sz w:val="24"/>
                <w:szCs w:val="24"/>
                <w:u w:val="single"/>
              </w:rPr>
              <w:lastRenderedPageBreak/>
              <w:t>04-G-DOC-AMB</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4"/>
    </w:tbl>
    <w:p w14:paraId="62F30E69" w14:textId="1D545268" w:rsidR="007E49F6" w:rsidRDefault="007E49F6" w:rsidP="00BD2B61">
      <w:pPr>
        <w:pStyle w:val="Corpodetexto2"/>
      </w:pPr>
      <w:r w:rsidRPr="00AE1118">
        <w:br w:type="page"/>
      </w:r>
    </w:p>
    <w:sdt>
      <w:sdtPr>
        <w:rPr>
          <w:rFonts w:ascii="Verdana" w:eastAsia="Times New Roman" w:hAnsi="Verdana" w:cs="Arial"/>
          <w:color w:val="auto"/>
          <w:sz w:val="22"/>
          <w:szCs w:val="22"/>
          <w:lang w:val="pt-BR"/>
        </w:rPr>
        <w:id w:val="-1771002354"/>
        <w:docPartObj>
          <w:docPartGallery w:val="Table of Contents"/>
          <w:docPartUnique/>
        </w:docPartObj>
      </w:sdtPr>
      <w:sdtEndPr>
        <w:rPr>
          <w:b/>
          <w:bCs/>
        </w:rPr>
      </w:sdtEndPr>
      <w:sdtContent>
        <w:p w14:paraId="588452B4" w14:textId="3F30B911" w:rsidR="00F712B2" w:rsidRPr="00E55C5E" w:rsidRDefault="00F712B2">
          <w:pPr>
            <w:pStyle w:val="CabealhodoSumrio"/>
            <w:rPr>
              <w:b/>
              <w:bCs/>
              <w:color w:val="auto"/>
            </w:rPr>
          </w:pPr>
          <w:r w:rsidRPr="00E55C5E">
            <w:rPr>
              <w:b/>
              <w:bCs/>
              <w:color w:val="auto"/>
              <w:lang w:val="pt-BR"/>
            </w:rPr>
            <w:t>Sumário</w:t>
          </w:r>
        </w:p>
        <w:p w14:paraId="1277821F" w14:textId="0402F2A8" w:rsidR="00C04E72" w:rsidRDefault="00F712B2">
          <w:pPr>
            <w:pStyle w:val="Sumrio1"/>
            <w:tabs>
              <w:tab w:val="left" w:pos="480"/>
              <w:tab w:val="right" w:leader="dot" w:pos="9016"/>
            </w:tabs>
            <w:rPr>
              <w:rFonts w:asciiTheme="minorHAnsi" w:eastAsiaTheme="minorEastAsia" w:hAnsiTheme="minorHAnsi" w:cstheme="minorBidi"/>
              <w:b w:val="0"/>
              <w:caps w:val="0"/>
              <w:noProof/>
              <w:sz w:val="22"/>
              <w:lang w:eastAsia="pt-BR"/>
            </w:rPr>
          </w:pPr>
          <w:r>
            <w:fldChar w:fldCharType="begin"/>
          </w:r>
          <w:r>
            <w:instrText xml:space="preserve"> TOC \o "1-3" \h \z \u </w:instrText>
          </w:r>
          <w:r>
            <w:fldChar w:fldCharType="separate"/>
          </w:r>
          <w:hyperlink w:anchor="_Toc89379173" w:history="1">
            <w:r w:rsidR="00C04E72" w:rsidRPr="00F8091B">
              <w:rPr>
                <w:rStyle w:val="Hyperlink"/>
                <w:noProof/>
              </w:rPr>
              <w:t>1</w:t>
            </w:r>
            <w:r w:rsidR="00C04E72">
              <w:rPr>
                <w:rFonts w:asciiTheme="minorHAnsi" w:eastAsiaTheme="minorEastAsia" w:hAnsiTheme="minorHAnsi" w:cstheme="minorBidi"/>
                <w:b w:val="0"/>
                <w:caps w:val="0"/>
                <w:noProof/>
                <w:sz w:val="22"/>
                <w:lang w:eastAsia="pt-BR"/>
              </w:rPr>
              <w:tab/>
            </w:r>
            <w:r w:rsidR="00C04E72" w:rsidRPr="00F8091B">
              <w:rPr>
                <w:rStyle w:val="Hyperlink"/>
                <w:noProof/>
              </w:rPr>
              <w:t>Introdução</w:t>
            </w:r>
            <w:r w:rsidR="00C04E72">
              <w:rPr>
                <w:noProof/>
                <w:webHidden/>
              </w:rPr>
              <w:tab/>
            </w:r>
            <w:r w:rsidR="00C04E72">
              <w:rPr>
                <w:noProof/>
                <w:webHidden/>
              </w:rPr>
              <w:fldChar w:fldCharType="begin"/>
            </w:r>
            <w:r w:rsidR="00C04E72">
              <w:rPr>
                <w:noProof/>
                <w:webHidden/>
              </w:rPr>
              <w:instrText xml:space="preserve"> PAGEREF _Toc89379173 \h </w:instrText>
            </w:r>
            <w:r w:rsidR="00C04E72">
              <w:rPr>
                <w:noProof/>
                <w:webHidden/>
              </w:rPr>
            </w:r>
            <w:r w:rsidR="00C04E72">
              <w:rPr>
                <w:noProof/>
                <w:webHidden/>
              </w:rPr>
              <w:fldChar w:fldCharType="separate"/>
            </w:r>
            <w:r w:rsidR="00C04E72">
              <w:rPr>
                <w:noProof/>
                <w:webHidden/>
              </w:rPr>
              <w:t>6</w:t>
            </w:r>
            <w:r w:rsidR="00C04E72">
              <w:rPr>
                <w:noProof/>
                <w:webHidden/>
              </w:rPr>
              <w:fldChar w:fldCharType="end"/>
            </w:r>
          </w:hyperlink>
        </w:p>
        <w:p w14:paraId="0DC7A1CD" w14:textId="42EB1CD5" w:rsidR="00C04E72" w:rsidRDefault="006C5EBE">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89379174" w:history="1">
            <w:r w:rsidR="00C04E72" w:rsidRPr="00F8091B">
              <w:rPr>
                <w:rStyle w:val="Hyperlink"/>
                <w:noProof/>
              </w:rPr>
              <w:t>2</w:t>
            </w:r>
            <w:r w:rsidR="00C04E72">
              <w:rPr>
                <w:rFonts w:asciiTheme="minorHAnsi" w:eastAsiaTheme="minorEastAsia" w:hAnsiTheme="minorHAnsi" w:cstheme="minorBidi"/>
                <w:b w:val="0"/>
                <w:caps w:val="0"/>
                <w:noProof/>
                <w:sz w:val="22"/>
                <w:lang w:eastAsia="pt-BR"/>
              </w:rPr>
              <w:tab/>
            </w:r>
            <w:r w:rsidR="00C04E72" w:rsidRPr="00F8091B">
              <w:rPr>
                <w:rStyle w:val="Hyperlink"/>
                <w:noProof/>
              </w:rPr>
              <w:t>Política de Manuseio de Produtos Finalizados</w:t>
            </w:r>
            <w:r w:rsidR="00C04E72">
              <w:rPr>
                <w:noProof/>
                <w:webHidden/>
              </w:rPr>
              <w:tab/>
            </w:r>
            <w:r w:rsidR="00C04E72">
              <w:rPr>
                <w:noProof/>
                <w:webHidden/>
              </w:rPr>
              <w:fldChar w:fldCharType="begin"/>
            </w:r>
            <w:r w:rsidR="00C04E72">
              <w:rPr>
                <w:noProof/>
                <w:webHidden/>
              </w:rPr>
              <w:instrText xml:space="preserve"> PAGEREF _Toc89379174 \h </w:instrText>
            </w:r>
            <w:r w:rsidR="00C04E72">
              <w:rPr>
                <w:noProof/>
                <w:webHidden/>
              </w:rPr>
            </w:r>
            <w:r w:rsidR="00C04E72">
              <w:rPr>
                <w:noProof/>
                <w:webHidden/>
              </w:rPr>
              <w:fldChar w:fldCharType="separate"/>
            </w:r>
            <w:r w:rsidR="00C04E72">
              <w:rPr>
                <w:noProof/>
                <w:webHidden/>
              </w:rPr>
              <w:t>6</w:t>
            </w:r>
            <w:r w:rsidR="00C04E72">
              <w:rPr>
                <w:noProof/>
                <w:webHidden/>
              </w:rPr>
              <w:fldChar w:fldCharType="end"/>
            </w:r>
          </w:hyperlink>
        </w:p>
        <w:p w14:paraId="3E96F457" w14:textId="683077E5" w:rsidR="00C04E72" w:rsidRDefault="006C5EBE">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379175" w:history="1">
            <w:r w:rsidR="00C04E72" w:rsidRPr="00F8091B">
              <w:rPr>
                <w:rStyle w:val="Hyperlink"/>
                <w:noProof/>
              </w:rPr>
              <w:t>2.1</w:t>
            </w:r>
            <w:r w:rsidR="00C04E72">
              <w:rPr>
                <w:rFonts w:asciiTheme="minorHAnsi" w:eastAsiaTheme="minorEastAsia" w:hAnsiTheme="minorHAnsi" w:cstheme="minorBidi"/>
                <w:smallCaps w:val="0"/>
                <w:noProof/>
                <w:sz w:val="22"/>
                <w:lang w:eastAsia="pt-BR"/>
              </w:rPr>
              <w:tab/>
            </w:r>
            <w:r w:rsidR="00C04E72" w:rsidRPr="00F8091B">
              <w:rPr>
                <w:rStyle w:val="Hyperlink"/>
                <w:noProof/>
              </w:rPr>
              <w:t>Armazenamento</w:t>
            </w:r>
            <w:r w:rsidR="00C04E72">
              <w:rPr>
                <w:noProof/>
                <w:webHidden/>
              </w:rPr>
              <w:tab/>
            </w:r>
            <w:r w:rsidR="00C04E72">
              <w:rPr>
                <w:noProof/>
                <w:webHidden/>
              </w:rPr>
              <w:fldChar w:fldCharType="begin"/>
            </w:r>
            <w:r w:rsidR="00C04E72">
              <w:rPr>
                <w:noProof/>
                <w:webHidden/>
              </w:rPr>
              <w:instrText xml:space="preserve"> PAGEREF _Toc89379175 \h </w:instrText>
            </w:r>
            <w:r w:rsidR="00C04E72">
              <w:rPr>
                <w:noProof/>
                <w:webHidden/>
              </w:rPr>
            </w:r>
            <w:r w:rsidR="00C04E72">
              <w:rPr>
                <w:noProof/>
                <w:webHidden/>
              </w:rPr>
              <w:fldChar w:fldCharType="separate"/>
            </w:r>
            <w:r w:rsidR="00C04E72">
              <w:rPr>
                <w:noProof/>
                <w:webHidden/>
              </w:rPr>
              <w:t>6</w:t>
            </w:r>
            <w:r w:rsidR="00C04E72">
              <w:rPr>
                <w:noProof/>
                <w:webHidden/>
              </w:rPr>
              <w:fldChar w:fldCharType="end"/>
            </w:r>
          </w:hyperlink>
        </w:p>
        <w:p w14:paraId="4028704B" w14:textId="6CCE76FC" w:rsidR="00C04E72" w:rsidRDefault="006C5EBE">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89379176" w:history="1">
            <w:r w:rsidR="00C04E72" w:rsidRPr="00F8091B">
              <w:rPr>
                <w:rStyle w:val="Hyperlink"/>
                <w:noProof/>
              </w:rPr>
              <w:t>2.2</w:t>
            </w:r>
            <w:r w:rsidR="00C04E72">
              <w:rPr>
                <w:rFonts w:asciiTheme="minorHAnsi" w:eastAsiaTheme="minorEastAsia" w:hAnsiTheme="minorHAnsi" w:cstheme="minorBidi"/>
                <w:smallCaps w:val="0"/>
                <w:noProof/>
                <w:sz w:val="22"/>
                <w:lang w:eastAsia="pt-BR"/>
              </w:rPr>
              <w:tab/>
            </w:r>
            <w:r w:rsidR="00C04E72" w:rsidRPr="00F8091B">
              <w:rPr>
                <w:rStyle w:val="Hyperlink"/>
                <w:noProof/>
              </w:rPr>
              <w:t>Transporte</w:t>
            </w:r>
            <w:r w:rsidR="00C04E72">
              <w:rPr>
                <w:noProof/>
                <w:webHidden/>
              </w:rPr>
              <w:tab/>
            </w:r>
            <w:r w:rsidR="00C04E72">
              <w:rPr>
                <w:noProof/>
                <w:webHidden/>
              </w:rPr>
              <w:fldChar w:fldCharType="begin"/>
            </w:r>
            <w:r w:rsidR="00C04E72">
              <w:rPr>
                <w:noProof/>
                <w:webHidden/>
              </w:rPr>
              <w:instrText xml:space="preserve"> PAGEREF _Toc89379176 \h </w:instrText>
            </w:r>
            <w:r w:rsidR="00C04E72">
              <w:rPr>
                <w:noProof/>
                <w:webHidden/>
              </w:rPr>
            </w:r>
            <w:r w:rsidR="00C04E72">
              <w:rPr>
                <w:noProof/>
                <w:webHidden/>
              </w:rPr>
              <w:fldChar w:fldCharType="separate"/>
            </w:r>
            <w:r w:rsidR="00C04E72">
              <w:rPr>
                <w:noProof/>
                <w:webHidden/>
              </w:rPr>
              <w:t>7</w:t>
            </w:r>
            <w:r w:rsidR="00C04E72">
              <w:rPr>
                <w:noProof/>
                <w:webHidden/>
              </w:rPr>
              <w:fldChar w:fldCharType="end"/>
            </w:r>
          </w:hyperlink>
        </w:p>
        <w:p w14:paraId="6765A0AD" w14:textId="6A68BA0C" w:rsidR="00F712B2" w:rsidRDefault="00F712B2">
          <w:r>
            <w:rPr>
              <w:b/>
              <w:bCs/>
            </w:rPr>
            <w:fldChar w:fldCharType="end"/>
          </w:r>
        </w:p>
      </w:sdtContent>
    </w:sdt>
    <w:p w14:paraId="459F58B4" w14:textId="4A0E6B5D" w:rsidR="00F712B2" w:rsidRDefault="00F712B2" w:rsidP="00F712B2">
      <w:pPr>
        <w:pStyle w:val="Ttulo1"/>
        <w:numPr>
          <w:ilvl w:val="0"/>
          <w:numId w:val="0"/>
        </w:numPr>
        <w:ind w:left="432"/>
      </w:pPr>
      <w:r>
        <w:br w:type="page"/>
      </w:r>
    </w:p>
    <w:p w14:paraId="26B47445" w14:textId="0D1AD101" w:rsidR="00DA6A2B" w:rsidRPr="00DA6A2B" w:rsidRDefault="00DA6A2B" w:rsidP="00F712B2">
      <w:pPr>
        <w:pStyle w:val="Ttulo1"/>
      </w:pPr>
      <w:bookmarkStart w:id="5" w:name="_Toc89379173"/>
      <w:r w:rsidRPr="00DA6A2B">
        <w:lastRenderedPageBreak/>
        <w:t>Introdução</w:t>
      </w:r>
      <w:bookmarkEnd w:id="5"/>
    </w:p>
    <w:p w14:paraId="155968D7" w14:textId="77777777" w:rsidR="00DA6A2B" w:rsidRDefault="00DA6A2B" w:rsidP="00DA6A2B">
      <w:pPr>
        <w:tabs>
          <w:tab w:val="left" w:pos="1080"/>
        </w:tabs>
        <w:spacing w:before="120"/>
        <w:rPr>
          <w:rFonts w:ascii="Arial" w:hAnsi="Arial"/>
          <w:iCs/>
        </w:rPr>
      </w:pPr>
    </w:p>
    <w:p w14:paraId="2B3B9493" w14:textId="4E3F8636" w:rsidR="00C35A81" w:rsidRDefault="00D71B67" w:rsidP="00C35A81">
      <w:pPr>
        <w:spacing w:line="276" w:lineRule="auto"/>
        <w:rPr>
          <w:iCs/>
        </w:rPr>
      </w:pPr>
      <w:r>
        <w:rPr>
          <w:iCs/>
        </w:rPr>
        <w:t>Esta política é destinada a regular as atividades de manuseio de produtos já acabados. Sendo assim, o documento descreve o método de cuidar dos produtos que já finalizaram sua produção, de acordo com os requisitos do cliente.</w:t>
      </w:r>
    </w:p>
    <w:p w14:paraId="760C93C4" w14:textId="5B8DB159" w:rsidR="00D71B67" w:rsidRDefault="00D71B67" w:rsidP="00C35A81">
      <w:pPr>
        <w:spacing w:line="276" w:lineRule="auto"/>
        <w:rPr>
          <w:iCs/>
        </w:rPr>
      </w:pPr>
    </w:p>
    <w:p w14:paraId="65D999F1" w14:textId="35D7CE89" w:rsidR="00D71B67" w:rsidRPr="00C35A81" w:rsidRDefault="00D71B67" w:rsidP="00C35A81">
      <w:pPr>
        <w:spacing w:line="276" w:lineRule="auto"/>
        <w:rPr>
          <w:iCs/>
        </w:rPr>
      </w:pPr>
      <w:r>
        <w:rPr>
          <w:iCs/>
        </w:rPr>
        <w:t>Todos os produtos já finalizados e que se encontram na etapa de despacho e entrega ao cliente devem passar por esse procedimento. Além disto, para o manuseio dos produtos, é necessário se atentar às necessidades do cliente, bem como o modo que será carregado e transportados, com a finalidade de evitar danos, contato com umidade ou calor intenso, ou até mesmo a violação da embalagem.</w:t>
      </w:r>
    </w:p>
    <w:p w14:paraId="5F28EDCF" w14:textId="59B2840D" w:rsidR="00C35A81" w:rsidRPr="00E55C5E" w:rsidRDefault="00A41077" w:rsidP="00E55C5E">
      <w:pPr>
        <w:tabs>
          <w:tab w:val="left" w:pos="1080"/>
        </w:tabs>
        <w:spacing w:line="276" w:lineRule="auto"/>
        <w:ind w:left="1080" w:hanging="1080"/>
        <w:rPr>
          <w:iCs/>
          <w:color w:val="000000"/>
        </w:rPr>
      </w:pPr>
      <w:r w:rsidRPr="00AA6C33">
        <w:rPr>
          <w:iCs/>
          <w:color w:val="000000"/>
        </w:rPr>
        <w:tab/>
        <w:t xml:space="preserve"> </w:t>
      </w:r>
    </w:p>
    <w:p w14:paraId="3857CD43" w14:textId="7959F61A" w:rsidR="00A41077" w:rsidRDefault="00A41077" w:rsidP="00B47CDA">
      <w:pPr>
        <w:pStyle w:val="Ttulo1"/>
      </w:pPr>
      <w:r w:rsidRPr="00AA6C33">
        <w:t xml:space="preserve"> </w:t>
      </w:r>
      <w:bookmarkStart w:id="6" w:name="_Toc89379174"/>
      <w:r w:rsidR="00D71B67">
        <w:t>Política de Manuseio de Produtos Finalizados</w:t>
      </w:r>
      <w:bookmarkEnd w:id="6"/>
    </w:p>
    <w:p w14:paraId="250B0264" w14:textId="3F4BA6D7" w:rsidR="00B47CDA" w:rsidRDefault="00B47CDA" w:rsidP="00B47CDA"/>
    <w:p w14:paraId="544C49EA" w14:textId="27EC0AE2" w:rsidR="00D71B67" w:rsidRDefault="00E55C5E" w:rsidP="00B47CDA">
      <w:r>
        <w:t xml:space="preserve">A responsabilidade pela execução destas tarefas, depende unicamente do setor de carregamento e despacho, de modo que o supervisor deste setor é inteiramente responsável por gerenciar o armazenamento e carregamento, sendo que os operadores e colaboradores devem se policiar para executar as tarefas com excelência. </w:t>
      </w:r>
    </w:p>
    <w:p w14:paraId="4B7E8A21" w14:textId="77777777" w:rsidR="00E55C5E" w:rsidRPr="00B47CDA" w:rsidRDefault="00E55C5E" w:rsidP="00B47CDA"/>
    <w:p w14:paraId="2AC4144D" w14:textId="40895513" w:rsidR="00D71B67" w:rsidRDefault="00E55C5E" w:rsidP="005A4A54">
      <w:pPr>
        <w:pStyle w:val="Ttulo2"/>
      </w:pPr>
      <w:bookmarkStart w:id="7" w:name="_Toc89379175"/>
      <w:r>
        <w:t>Armazenamento</w:t>
      </w:r>
      <w:bookmarkEnd w:id="7"/>
    </w:p>
    <w:p w14:paraId="6F91A2E0" w14:textId="41225792" w:rsidR="00E55C5E" w:rsidRDefault="00E55C5E" w:rsidP="00E55C5E"/>
    <w:p w14:paraId="5D8660F7" w14:textId="5D0B453F" w:rsidR="00E55C5E" w:rsidRDefault="00611193" w:rsidP="00E55C5E">
      <w:r>
        <w:t>A primeira etapa do manuseio de produtos já finalizados é o armazenamento. Após a produção do produto, ele deve ser criteriosamente embalado de acordo com suas especificidades, em embalagem correta. A etapa de embalagem é de suma importância estar de acordo com os parâmetros estabelecidos de acordo com a autoridade reguladora</w:t>
      </w:r>
      <w:r w:rsidR="00AB1052">
        <w:t xml:space="preserve">. </w:t>
      </w:r>
    </w:p>
    <w:p w14:paraId="146C63E5" w14:textId="1D411226" w:rsidR="00AB1052" w:rsidRDefault="00AB1052" w:rsidP="00E55C5E"/>
    <w:p w14:paraId="6461F9FE" w14:textId="3B3AD094" w:rsidR="00AB1052" w:rsidRDefault="00AB1052" w:rsidP="00E55C5E">
      <w:r>
        <w:t>Prefira utilizar embalagens que sejam biodegradáveis, ou recicláveis, para que assim esteja em conformidade com o meio ambiente. Caso não seja possível a utilização de materiais biodegradáveis ou recicláveis, instrua o seu cliente para realizar o descarte corretamente.</w:t>
      </w:r>
    </w:p>
    <w:p w14:paraId="5A60894B" w14:textId="447FDFAF" w:rsidR="00AB1052" w:rsidRDefault="00AB1052" w:rsidP="00E55C5E"/>
    <w:p w14:paraId="78B50374" w14:textId="70BA0B73" w:rsidR="00AB1052" w:rsidRDefault="00AB1052" w:rsidP="00E55C5E">
      <w:r>
        <w:t>Todas as embalagens devem estar seladas, e certificadas para que não haja vazamentos, contaminação, exposição, ou deterioração do produto. Após a selagem, é necessário identificar o produto por meio de uma etiqueta, código de barras</w:t>
      </w:r>
      <w:r w:rsidR="009C5AF7">
        <w:t xml:space="preserve"> ou placas que indiquem suas características, incluindo a identificação do cliente.</w:t>
      </w:r>
    </w:p>
    <w:p w14:paraId="2C561F8F" w14:textId="7F057043" w:rsidR="009C5AF7" w:rsidRDefault="009C5AF7" w:rsidP="00E55C5E"/>
    <w:p w14:paraId="0EB0A6D7" w14:textId="43D80FCD" w:rsidR="009C5AF7" w:rsidRDefault="009C5AF7" w:rsidP="00E55C5E">
      <w:r>
        <w:t xml:space="preserve">Estando os produtos embalados, selados e identificados, devem ser levados para o setor de produtos prontos, para que prossiga para o setor de despacho e envio. </w:t>
      </w:r>
    </w:p>
    <w:p w14:paraId="52E2F234" w14:textId="6772A0B6" w:rsidR="009C5AF7" w:rsidRDefault="009C5AF7" w:rsidP="00E55C5E"/>
    <w:p w14:paraId="338C4E91" w14:textId="096DA46E" w:rsidR="009C5AF7" w:rsidRDefault="009C5AF7" w:rsidP="00E55C5E">
      <w:r>
        <w:t>Caso o conteúdo do produto seja tóxico, coloque-o sobre paletes para evitar contaminação da água. Garanta o armazenamento seguro e adequado dos produtos finalizados na área de armazenamento, e na área de despacho.</w:t>
      </w:r>
    </w:p>
    <w:p w14:paraId="36B8346A" w14:textId="77777777" w:rsidR="00E55C5E" w:rsidRPr="00E55C5E" w:rsidRDefault="00E55C5E" w:rsidP="00E55C5E"/>
    <w:p w14:paraId="2AF8B413" w14:textId="2A11BA59" w:rsidR="005A4A54" w:rsidRDefault="00E55C5E" w:rsidP="005A4A54">
      <w:pPr>
        <w:pStyle w:val="Ttulo2"/>
      </w:pPr>
      <w:bookmarkStart w:id="8" w:name="_Toc89379176"/>
      <w:r>
        <w:lastRenderedPageBreak/>
        <w:t>Transporte</w:t>
      </w:r>
      <w:bookmarkEnd w:id="8"/>
    </w:p>
    <w:p w14:paraId="6D1E3F47" w14:textId="3C6E7995" w:rsidR="005A4A54" w:rsidRDefault="005A4A54" w:rsidP="005A4A54"/>
    <w:p w14:paraId="753B2D74" w14:textId="5D148692" w:rsidR="005A4A54" w:rsidRDefault="009C5AF7" w:rsidP="00C1378F">
      <w:pPr>
        <w:spacing w:line="276" w:lineRule="auto"/>
      </w:pPr>
      <w:r>
        <w:t xml:space="preserve">Quando o produto finalizado chegar ao setor de despacho e envio, receba o carregamento dos produtos. Para iniciar o transporte, certifique-se do estado do automóvel, caso seja próprio, mantenha revisões e manutenções regulares, caso seja um serviço terceirizado, busque empresas amigas do meio ambiente. </w:t>
      </w:r>
    </w:p>
    <w:p w14:paraId="777B863F" w14:textId="58DA1EB7" w:rsidR="00D470BA" w:rsidRDefault="00D470BA" w:rsidP="00C1378F">
      <w:pPr>
        <w:spacing w:line="276" w:lineRule="auto"/>
      </w:pPr>
    </w:p>
    <w:p w14:paraId="42D927D3" w14:textId="2FAE4BAE" w:rsidR="00D470BA" w:rsidRDefault="00D470BA" w:rsidP="00C1378F">
      <w:pPr>
        <w:spacing w:line="276" w:lineRule="auto"/>
      </w:pPr>
      <w:r>
        <w:t>Ao realizar o carregamento, certifique-se que o automóvel esteja em boas condições de limpeza e organização, para que isso não prejudique o produto que está sendo despachada. No caso de sujeira e desorganização, procure sempre solucionar esses requisitos antes do carregamento.</w:t>
      </w:r>
    </w:p>
    <w:p w14:paraId="4C9A1FC3" w14:textId="4FC1559A" w:rsidR="00D470BA" w:rsidRDefault="00D470BA" w:rsidP="00C1378F">
      <w:pPr>
        <w:spacing w:line="276" w:lineRule="auto"/>
      </w:pPr>
    </w:p>
    <w:p w14:paraId="46FDE603" w14:textId="117048C4" w:rsidR="00D470BA" w:rsidRDefault="00D470BA" w:rsidP="00C1378F">
      <w:pPr>
        <w:spacing w:line="276" w:lineRule="auto"/>
      </w:pPr>
      <w:r>
        <w:t xml:space="preserve">Também ao realizar o carregamento certifique-se que o automóvel não tenha nenhum dano, tais como madeiras quebradas, pregos, parafusos, ou qualquer outro dano que possa atingir e prejudicar o produto acabado. </w:t>
      </w:r>
    </w:p>
    <w:p w14:paraId="1BA44060" w14:textId="07466D0F" w:rsidR="00D470BA" w:rsidRDefault="00D470BA" w:rsidP="00C1378F">
      <w:pPr>
        <w:spacing w:line="276" w:lineRule="auto"/>
      </w:pPr>
    </w:p>
    <w:p w14:paraId="33D2852F" w14:textId="132486E3" w:rsidR="00D470BA" w:rsidRDefault="00D470BA" w:rsidP="00C1378F">
      <w:pPr>
        <w:spacing w:line="276" w:lineRule="auto"/>
      </w:pPr>
      <w:r>
        <w:t>Estando tudo em perfeitas condições, inicie o carregamento. Se atente ao limite máximo de peso e altura que o automóvel suporta, e utilize meios que evitem a danificação da embalagem, como cordas, tecidos</w:t>
      </w:r>
      <w:r w:rsidR="007E2A1F">
        <w:t>, amarras, ou qualquer outro item que seja útil.</w:t>
      </w:r>
    </w:p>
    <w:p w14:paraId="7B578149" w14:textId="6707D104" w:rsidR="007E2A1F" w:rsidRDefault="007E2A1F" w:rsidP="00C1378F">
      <w:pPr>
        <w:spacing w:line="276" w:lineRule="auto"/>
      </w:pPr>
    </w:p>
    <w:p w14:paraId="31EA7E44" w14:textId="16192EFB" w:rsidR="007E2A1F" w:rsidRDefault="007E2A1F" w:rsidP="00C1378F">
      <w:pPr>
        <w:spacing w:line="276" w:lineRule="auto"/>
      </w:pPr>
      <w:r>
        <w:t>Por fim, conclua o carregamento do veículo. No caso de veículos abertos, cubra as mercadorias com uma lona, certificando o não vazamento de água.</w:t>
      </w:r>
    </w:p>
    <w:p w14:paraId="5F2C0A2F" w14:textId="378F83FE" w:rsidR="007E2A1F" w:rsidRDefault="007E2A1F" w:rsidP="00C1378F">
      <w:pPr>
        <w:spacing w:line="276" w:lineRule="auto"/>
      </w:pPr>
    </w:p>
    <w:p w14:paraId="17C775BA" w14:textId="73579640" w:rsidR="007E2A1F" w:rsidRDefault="007E2A1F" w:rsidP="00C1378F">
      <w:pPr>
        <w:spacing w:line="276" w:lineRule="auto"/>
      </w:pPr>
      <w:r>
        <w:t>Verifique se todas as atividades foram cumpridas para um bom carregamento. Envie junto com a mercadoria os documentos fiscais necessários.</w:t>
      </w:r>
    </w:p>
    <w:p w14:paraId="3E0FC266" w14:textId="7DA1911E" w:rsidR="005A4A54" w:rsidRDefault="005A4A54" w:rsidP="005A4A54"/>
    <w:p w14:paraId="3A492728" w14:textId="236FFBBB" w:rsidR="005A4A54" w:rsidRDefault="005A4A54" w:rsidP="005A4A54"/>
    <w:sectPr w:rsidR="005A4A54" w:rsidSect="006932D6">
      <w:pgSz w:w="11906" w:h="16838"/>
      <w:pgMar w:top="1135" w:right="1440" w:bottom="156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0B72" w14:textId="77777777" w:rsidR="006C5EBE" w:rsidRDefault="006C5EBE">
      <w:r>
        <w:separator/>
      </w:r>
    </w:p>
  </w:endnote>
  <w:endnote w:type="continuationSeparator" w:id="0">
    <w:p w14:paraId="2CAE7A5E" w14:textId="77777777" w:rsidR="006C5EBE" w:rsidRDefault="006C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ED22D" w14:textId="77777777" w:rsidR="006C5EBE" w:rsidRDefault="006C5EBE">
      <w:r>
        <w:separator/>
      </w:r>
    </w:p>
  </w:footnote>
  <w:footnote w:type="continuationSeparator" w:id="0">
    <w:p w14:paraId="0EEFFF51" w14:textId="77777777" w:rsidR="006C5EBE" w:rsidRDefault="006C5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B0C"/>
    <w:multiLevelType w:val="multilevel"/>
    <w:tmpl w:val="B65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1EA0"/>
    <w:multiLevelType w:val="multilevel"/>
    <w:tmpl w:val="4A0A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70A41"/>
    <w:multiLevelType w:val="multilevel"/>
    <w:tmpl w:val="3E7A33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F4CD2"/>
    <w:multiLevelType w:val="multilevel"/>
    <w:tmpl w:val="C9600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12375"/>
    <w:multiLevelType w:val="multilevel"/>
    <w:tmpl w:val="E176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B20E4"/>
    <w:multiLevelType w:val="multilevel"/>
    <w:tmpl w:val="187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F420E"/>
    <w:multiLevelType w:val="hybridMultilevel"/>
    <w:tmpl w:val="A7D8B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644180"/>
    <w:multiLevelType w:val="multilevel"/>
    <w:tmpl w:val="255C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C4FB0"/>
    <w:multiLevelType w:val="multilevel"/>
    <w:tmpl w:val="AC0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E10DD"/>
    <w:multiLevelType w:val="hybridMultilevel"/>
    <w:tmpl w:val="9B34B2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F32402"/>
    <w:multiLevelType w:val="multilevel"/>
    <w:tmpl w:val="4B44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928E3"/>
    <w:multiLevelType w:val="multilevel"/>
    <w:tmpl w:val="77EC21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997045"/>
    <w:multiLevelType w:val="multilevel"/>
    <w:tmpl w:val="B4E07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4C184B"/>
    <w:multiLevelType w:val="multilevel"/>
    <w:tmpl w:val="64F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81FB3"/>
    <w:multiLevelType w:val="multilevel"/>
    <w:tmpl w:val="BFB62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55507"/>
    <w:multiLevelType w:val="multilevel"/>
    <w:tmpl w:val="472241D4"/>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9314FD5"/>
    <w:multiLevelType w:val="hybridMultilevel"/>
    <w:tmpl w:val="DD0CD48C"/>
    <w:lvl w:ilvl="0" w:tplc="85904C1E">
      <w:start w:val="4"/>
      <w:numFmt w:val="lowerLetter"/>
      <w:lvlText w:val="%1."/>
      <w:lvlJc w:val="left"/>
      <w:pPr>
        <w:tabs>
          <w:tab w:val="num" w:pos="720"/>
        </w:tabs>
        <w:ind w:left="720" w:hanging="360"/>
      </w:pPr>
    </w:lvl>
    <w:lvl w:ilvl="1" w:tplc="717E56E6" w:tentative="1">
      <w:start w:val="1"/>
      <w:numFmt w:val="decimal"/>
      <w:lvlText w:val="%2."/>
      <w:lvlJc w:val="left"/>
      <w:pPr>
        <w:tabs>
          <w:tab w:val="num" w:pos="1440"/>
        </w:tabs>
        <w:ind w:left="1440" w:hanging="360"/>
      </w:pPr>
    </w:lvl>
    <w:lvl w:ilvl="2" w:tplc="2ACA0BB4" w:tentative="1">
      <w:start w:val="1"/>
      <w:numFmt w:val="decimal"/>
      <w:lvlText w:val="%3."/>
      <w:lvlJc w:val="left"/>
      <w:pPr>
        <w:tabs>
          <w:tab w:val="num" w:pos="2160"/>
        </w:tabs>
        <w:ind w:left="2160" w:hanging="360"/>
      </w:pPr>
    </w:lvl>
    <w:lvl w:ilvl="3" w:tplc="5B60F986" w:tentative="1">
      <w:start w:val="1"/>
      <w:numFmt w:val="decimal"/>
      <w:lvlText w:val="%4."/>
      <w:lvlJc w:val="left"/>
      <w:pPr>
        <w:tabs>
          <w:tab w:val="num" w:pos="2880"/>
        </w:tabs>
        <w:ind w:left="2880" w:hanging="360"/>
      </w:pPr>
    </w:lvl>
    <w:lvl w:ilvl="4" w:tplc="1AB614D2" w:tentative="1">
      <w:start w:val="1"/>
      <w:numFmt w:val="decimal"/>
      <w:lvlText w:val="%5."/>
      <w:lvlJc w:val="left"/>
      <w:pPr>
        <w:tabs>
          <w:tab w:val="num" w:pos="3600"/>
        </w:tabs>
        <w:ind w:left="3600" w:hanging="360"/>
      </w:pPr>
    </w:lvl>
    <w:lvl w:ilvl="5" w:tplc="364EA65C" w:tentative="1">
      <w:start w:val="1"/>
      <w:numFmt w:val="decimal"/>
      <w:lvlText w:val="%6."/>
      <w:lvlJc w:val="left"/>
      <w:pPr>
        <w:tabs>
          <w:tab w:val="num" w:pos="4320"/>
        </w:tabs>
        <w:ind w:left="4320" w:hanging="360"/>
      </w:pPr>
    </w:lvl>
    <w:lvl w:ilvl="6" w:tplc="925EA638" w:tentative="1">
      <w:start w:val="1"/>
      <w:numFmt w:val="decimal"/>
      <w:lvlText w:val="%7."/>
      <w:lvlJc w:val="left"/>
      <w:pPr>
        <w:tabs>
          <w:tab w:val="num" w:pos="5040"/>
        </w:tabs>
        <w:ind w:left="5040" w:hanging="360"/>
      </w:pPr>
    </w:lvl>
    <w:lvl w:ilvl="7" w:tplc="45E4CFB8" w:tentative="1">
      <w:start w:val="1"/>
      <w:numFmt w:val="decimal"/>
      <w:lvlText w:val="%8."/>
      <w:lvlJc w:val="left"/>
      <w:pPr>
        <w:tabs>
          <w:tab w:val="num" w:pos="5760"/>
        </w:tabs>
        <w:ind w:left="5760" w:hanging="360"/>
      </w:pPr>
    </w:lvl>
    <w:lvl w:ilvl="8" w:tplc="6EDC8062" w:tentative="1">
      <w:start w:val="1"/>
      <w:numFmt w:val="decimal"/>
      <w:lvlText w:val="%9."/>
      <w:lvlJc w:val="left"/>
      <w:pPr>
        <w:tabs>
          <w:tab w:val="num" w:pos="6480"/>
        </w:tabs>
        <w:ind w:left="6480" w:hanging="360"/>
      </w:pPr>
    </w:lvl>
  </w:abstractNum>
  <w:abstractNum w:abstractNumId="17" w15:restartNumberingAfterBreak="0">
    <w:nsid w:val="393325A6"/>
    <w:multiLevelType w:val="multilevel"/>
    <w:tmpl w:val="2F2AE7F6"/>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9" w15:restartNumberingAfterBreak="0">
    <w:nsid w:val="3A226420"/>
    <w:multiLevelType w:val="multilevel"/>
    <w:tmpl w:val="D1FAE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EB4B5F"/>
    <w:multiLevelType w:val="hybridMultilevel"/>
    <w:tmpl w:val="83D03C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E614C95"/>
    <w:multiLevelType w:val="hybridMultilevel"/>
    <w:tmpl w:val="66B0DAB6"/>
    <w:lvl w:ilvl="0" w:tplc="009E1C94">
      <w:start w:val="2"/>
      <w:numFmt w:val="lowerLetter"/>
      <w:lvlText w:val="%1."/>
      <w:lvlJc w:val="left"/>
      <w:pPr>
        <w:tabs>
          <w:tab w:val="num" w:pos="720"/>
        </w:tabs>
        <w:ind w:left="720" w:hanging="360"/>
      </w:pPr>
    </w:lvl>
    <w:lvl w:ilvl="1" w:tplc="AD284D78" w:tentative="1">
      <w:start w:val="1"/>
      <w:numFmt w:val="decimal"/>
      <w:lvlText w:val="%2."/>
      <w:lvlJc w:val="left"/>
      <w:pPr>
        <w:tabs>
          <w:tab w:val="num" w:pos="1440"/>
        </w:tabs>
        <w:ind w:left="1440" w:hanging="360"/>
      </w:pPr>
    </w:lvl>
    <w:lvl w:ilvl="2" w:tplc="7F320806" w:tentative="1">
      <w:start w:val="1"/>
      <w:numFmt w:val="decimal"/>
      <w:lvlText w:val="%3."/>
      <w:lvlJc w:val="left"/>
      <w:pPr>
        <w:tabs>
          <w:tab w:val="num" w:pos="2160"/>
        </w:tabs>
        <w:ind w:left="2160" w:hanging="360"/>
      </w:pPr>
    </w:lvl>
    <w:lvl w:ilvl="3" w:tplc="2304C880" w:tentative="1">
      <w:start w:val="1"/>
      <w:numFmt w:val="decimal"/>
      <w:lvlText w:val="%4."/>
      <w:lvlJc w:val="left"/>
      <w:pPr>
        <w:tabs>
          <w:tab w:val="num" w:pos="2880"/>
        </w:tabs>
        <w:ind w:left="2880" w:hanging="360"/>
      </w:pPr>
    </w:lvl>
    <w:lvl w:ilvl="4" w:tplc="5E3488DA" w:tentative="1">
      <w:start w:val="1"/>
      <w:numFmt w:val="decimal"/>
      <w:lvlText w:val="%5."/>
      <w:lvlJc w:val="left"/>
      <w:pPr>
        <w:tabs>
          <w:tab w:val="num" w:pos="3600"/>
        </w:tabs>
        <w:ind w:left="3600" w:hanging="360"/>
      </w:pPr>
    </w:lvl>
    <w:lvl w:ilvl="5" w:tplc="A0C65E4A" w:tentative="1">
      <w:start w:val="1"/>
      <w:numFmt w:val="decimal"/>
      <w:lvlText w:val="%6."/>
      <w:lvlJc w:val="left"/>
      <w:pPr>
        <w:tabs>
          <w:tab w:val="num" w:pos="4320"/>
        </w:tabs>
        <w:ind w:left="4320" w:hanging="360"/>
      </w:pPr>
    </w:lvl>
    <w:lvl w:ilvl="6" w:tplc="C4E65DA8" w:tentative="1">
      <w:start w:val="1"/>
      <w:numFmt w:val="decimal"/>
      <w:lvlText w:val="%7."/>
      <w:lvlJc w:val="left"/>
      <w:pPr>
        <w:tabs>
          <w:tab w:val="num" w:pos="5040"/>
        </w:tabs>
        <w:ind w:left="5040" w:hanging="360"/>
      </w:pPr>
    </w:lvl>
    <w:lvl w:ilvl="7" w:tplc="79CE42EE" w:tentative="1">
      <w:start w:val="1"/>
      <w:numFmt w:val="decimal"/>
      <w:lvlText w:val="%8."/>
      <w:lvlJc w:val="left"/>
      <w:pPr>
        <w:tabs>
          <w:tab w:val="num" w:pos="5760"/>
        </w:tabs>
        <w:ind w:left="5760" w:hanging="360"/>
      </w:pPr>
    </w:lvl>
    <w:lvl w:ilvl="8" w:tplc="FFCA7F7E" w:tentative="1">
      <w:start w:val="1"/>
      <w:numFmt w:val="decimal"/>
      <w:lvlText w:val="%9."/>
      <w:lvlJc w:val="left"/>
      <w:pPr>
        <w:tabs>
          <w:tab w:val="num" w:pos="6480"/>
        </w:tabs>
        <w:ind w:left="6480" w:hanging="360"/>
      </w:pPr>
    </w:lvl>
  </w:abstractNum>
  <w:abstractNum w:abstractNumId="22" w15:restartNumberingAfterBreak="0">
    <w:nsid w:val="40E43BCC"/>
    <w:multiLevelType w:val="multilevel"/>
    <w:tmpl w:val="998E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107BC9"/>
    <w:multiLevelType w:val="multilevel"/>
    <w:tmpl w:val="386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14640"/>
    <w:multiLevelType w:val="multilevel"/>
    <w:tmpl w:val="AB9875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5353B1"/>
    <w:multiLevelType w:val="multilevel"/>
    <w:tmpl w:val="F4F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4B2833"/>
    <w:multiLevelType w:val="multilevel"/>
    <w:tmpl w:val="D1B4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657AD0"/>
    <w:multiLevelType w:val="multilevel"/>
    <w:tmpl w:val="9C9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E6836"/>
    <w:multiLevelType w:val="hybridMultilevel"/>
    <w:tmpl w:val="785253F0"/>
    <w:lvl w:ilvl="0" w:tplc="A8A4088E">
      <w:start w:val="2"/>
      <w:numFmt w:val="lowerRoman"/>
      <w:lvlText w:val="%1."/>
      <w:lvlJc w:val="right"/>
      <w:pPr>
        <w:tabs>
          <w:tab w:val="num" w:pos="720"/>
        </w:tabs>
        <w:ind w:left="720" w:hanging="360"/>
      </w:pPr>
    </w:lvl>
    <w:lvl w:ilvl="1" w:tplc="86D2BA78" w:tentative="1">
      <w:start w:val="1"/>
      <w:numFmt w:val="decimal"/>
      <w:lvlText w:val="%2."/>
      <w:lvlJc w:val="left"/>
      <w:pPr>
        <w:tabs>
          <w:tab w:val="num" w:pos="1440"/>
        </w:tabs>
        <w:ind w:left="1440" w:hanging="360"/>
      </w:pPr>
    </w:lvl>
    <w:lvl w:ilvl="2" w:tplc="0AB03E32" w:tentative="1">
      <w:start w:val="1"/>
      <w:numFmt w:val="decimal"/>
      <w:lvlText w:val="%3."/>
      <w:lvlJc w:val="left"/>
      <w:pPr>
        <w:tabs>
          <w:tab w:val="num" w:pos="2160"/>
        </w:tabs>
        <w:ind w:left="2160" w:hanging="360"/>
      </w:pPr>
    </w:lvl>
    <w:lvl w:ilvl="3" w:tplc="5F140146" w:tentative="1">
      <w:start w:val="1"/>
      <w:numFmt w:val="decimal"/>
      <w:lvlText w:val="%4."/>
      <w:lvlJc w:val="left"/>
      <w:pPr>
        <w:tabs>
          <w:tab w:val="num" w:pos="2880"/>
        </w:tabs>
        <w:ind w:left="2880" w:hanging="360"/>
      </w:pPr>
    </w:lvl>
    <w:lvl w:ilvl="4" w:tplc="5A027F5E" w:tentative="1">
      <w:start w:val="1"/>
      <w:numFmt w:val="decimal"/>
      <w:lvlText w:val="%5."/>
      <w:lvlJc w:val="left"/>
      <w:pPr>
        <w:tabs>
          <w:tab w:val="num" w:pos="3600"/>
        </w:tabs>
        <w:ind w:left="3600" w:hanging="360"/>
      </w:pPr>
    </w:lvl>
    <w:lvl w:ilvl="5" w:tplc="9B5ED07C" w:tentative="1">
      <w:start w:val="1"/>
      <w:numFmt w:val="decimal"/>
      <w:lvlText w:val="%6."/>
      <w:lvlJc w:val="left"/>
      <w:pPr>
        <w:tabs>
          <w:tab w:val="num" w:pos="4320"/>
        </w:tabs>
        <w:ind w:left="4320" w:hanging="360"/>
      </w:pPr>
    </w:lvl>
    <w:lvl w:ilvl="6" w:tplc="C71636C6" w:tentative="1">
      <w:start w:val="1"/>
      <w:numFmt w:val="decimal"/>
      <w:lvlText w:val="%7."/>
      <w:lvlJc w:val="left"/>
      <w:pPr>
        <w:tabs>
          <w:tab w:val="num" w:pos="5040"/>
        </w:tabs>
        <w:ind w:left="5040" w:hanging="360"/>
      </w:pPr>
    </w:lvl>
    <w:lvl w:ilvl="7" w:tplc="D70A1CD4" w:tentative="1">
      <w:start w:val="1"/>
      <w:numFmt w:val="decimal"/>
      <w:lvlText w:val="%8."/>
      <w:lvlJc w:val="left"/>
      <w:pPr>
        <w:tabs>
          <w:tab w:val="num" w:pos="5760"/>
        </w:tabs>
        <w:ind w:left="5760" w:hanging="360"/>
      </w:pPr>
    </w:lvl>
    <w:lvl w:ilvl="8" w:tplc="4CCCBFFC" w:tentative="1">
      <w:start w:val="1"/>
      <w:numFmt w:val="decimal"/>
      <w:lvlText w:val="%9."/>
      <w:lvlJc w:val="left"/>
      <w:pPr>
        <w:tabs>
          <w:tab w:val="num" w:pos="6480"/>
        </w:tabs>
        <w:ind w:left="6480" w:hanging="360"/>
      </w:pPr>
    </w:lvl>
  </w:abstractNum>
  <w:abstractNum w:abstractNumId="29" w15:restartNumberingAfterBreak="0">
    <w:nsid w:val="58114EC4"/>
    <w:multiLevelType w:val="multilevel"/>
    <w:tmpl w:val="0B4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462159"/>
    <w:multiLevelType w:val="multilevel"/>
    <w:tmpl w:val="0F2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C08EB"/>
    <w:multiLevelType w:val="hybridMultilevel"/>
    <w:tmpl w:val="AC8E3158"/>
    <w:lvl w:ilvl="0" w:tplc="65F27604">
      <w:start w:val="5"/>
      <w:numFmt w:val="lowerLetter"/>
      <w:lvlText w:val="%1."/>
      <w:lvlJc w:val="left"/>
      <w:pPr>
        <w:tabs>
          <w:tab w:val="num" w:pos="720"/>
        </w:tabs>
        <w:ind w:left="720" w:hanging="360"/>
      </w:pPr>
    </w:lvl>
    <w:lvl w:ilvl="1" w:tplc="1696F716" w:tentative="1">
      <w:start w:val="1"/>
      <w:numFmt w:val="decimal"/>
      <w:lvlText w:val="%2."/>
      <w:lvlJc w:val="left"/>
      <w:pPr>
        <w:tabs>
          <w:tab w:val="num" w:pos="1440"/>
        </w:tabs>
        <w:ind w:left="1440" w:hanging="360"/>
      </w:pPr>
    </w:lvl>
    <w:lvl w:ilvl="2" w:tplc="B5FE7170" w:tentative="1">
      <w:start w:val="1"/>
      <w:numFmt w:val="decimal"/>
      <w:lvlText w:val="%3."/>
      <w:lvlJc w:val="left"/>
      <w:pPr>
        <w:tabs>
          <w:tab w:val="num" w:pos="2160"/>
        </w:tabs>
        <w:ind w:left="2160" w:hanging="360"/>
      </w:pPr>
    </w:lvl>
    <w:lvl w:ilvl="3" w:tplc="5E404B38" w:tentative="1">
      <w:start w:val="1"/>
      <w:numFmt w:val="decimal"/>
      <w:lvlText w:val="%4."/>
      <w:lvlJc w:val="left"/>
      <w:pPr>
        <w:tabs>
          <w:tab w:val="num" w:pos="2880"/>
        </w:tabs>
        <w:ind w:left="2880" w:hanging="360"/>
      </w:pPr>
    </w:lvl>
    <w:lvl w:ilvl="4" w:tplc="1D00117A" w:tentative="1">
      <w:start w:val="1"/>
      <w:numFmt w:val="decimal"/>
      <w:lvlText w:val="%5."/>
      <w:lvlJc w:val="left"/>
      <w:pPr>
        <w:tabs>
          <w:tab w:val="num" w:pos="3600"/>
        </w:tabs>
        <w:ind w:left="3600" w:hanging="360"/>
      </w:pPr>
    </w:lvl>
    <w:lvl w:ilvl="5" w:tplc="F48C274A" w:tentative="1">
      <w:start w:val="1"/>
      <w:numFmt w:val="decimal"/>
      <w:lvlText w:val="%6."/>
      <w:lvlJc w:val="left"/>
      <w:pPr>
        <w:tabs>
          <w:tab w:val="num" w:pos="4320"/>
        </w:tabs>
        <w:ind w:left="4320" w:hanging="360"/>
      </w:pPr>
    </w:lvl>
    <w:lvl w:ilvl="6" w:tplc="CA0A62CE" w:tentative="1">
      <w:start w:val="1"/>
      <w:numFmt w:val="decimal"/>
      <w:lvlText w:val="%7."/>
      <w:lvlJc w:val="left"/>
      <w:pPr>
        <w:tabs>
          <w:tab w:val="num" w:pos="5040"/>
        </w:tabs>
        <w:ind w:left="5040" w:hanging="360"/>
      </w:pPr>
    </w:lvl>
    <w:lvl w:ilvl="7" w:tplc="FF1ED25E" w:tentative="1">
      <w:start w:val="1"/>
      <w:numFmt w:val="decimal"/>
      <w:lvlText w:val="%8."/>
      <w:lvlJc w:val="left"/>
      <w:pPr>
        <w:tabs>
          <w:tab w:val="num" w:pos="5760"/>
        </w:tabs>
        <w:ind w:left="5760" w:hanging="360"/>
      </w:pPr>
    </w:lvl>
    <w:lvl w:ilvl="8" w:tplc="E0ACC048" w:tentative="1">
      <w:start w:val="1"/>
      <w:numFmt w:val="decimal"/>
      <w:lvlText w:val="%9."/>
      <w:lvlJc w:val="left"/>
      <w:pPr>
        <w:tabs>
          <w:tab w:val="num" w:pos="6480"/>
        </w:tabs>
        <w:ind w:left="6480" w:hanging="360"/>
      </w:pPr>
    </w:lvl>
  </w:abstractNum>
  <w:abstractNum w:abstractNumId="34" w15:restartNumberingAfterBreak="0">
    <w:nsid w:val="6A85325A"/>
    <w:multiLevelType w:val="multilevel"/>
    <w:tmpl w:val="A3F0C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D31A0A"/>
    <w:multiLevelType w:val="hybridMultilevel"/>
    <w:tmpl w:val="6F220106"/>
    <w:lvl w:ilvl="0" w:tplc="C4F2F5BE">
      <w:start w:val="3"/>
      <w:numFmt w:val="lowerLetter"/>
      <w:lvlText w:val="%1."/>
      <w:lvlJc w:val="left"/>
      <w:pPr>
        <w:tabs>
          <w:tab w:val="num" w:pos="720"/>
        </w:tabs>
        <w:ind w:left="720" w:hanging="360"/>
      </w:pPr>
    </w:lvl>
    <w:lvl w:ilvl="1" w:tplc="FBA802F2" w:tentative="1">
      <w:start w:val="1"/>
      <w:numFmt w:val="decimal"/>
      <w:lvlText w:val="%2."/>
      <w:lvlJc w:val="left"/>
      <w:pPr>
        <w:tabs>
          <w:tab w:val="num" w:pos="1440"/>
        </w:tabs>
        <w:ind w:left="1440" w:hanging="360"/>
      </w:pPr>
    </w:lvl>
    <w:lvl w:ilvl="2" w:tplc="361C61D8" w:tentative="1">
      <w:start w:val="1"/>
      <w:numFmt w:val="decimal"/>
      <w:lvlText w:val="%3."/>
      <w:lvlJc w:val="left"/>
      <w:pPr>
        <w:tabs>
          <w:tab w:val="num" w:pos="2160"/>
        </w:tabs>
        <w:ind w:left="2160" w:hanging="360"/>
      </w:pPr>
    </w:lvl>
    <w:lvl w:ilvl="3" w:tplc="F6DC0326" w:tentative="1">
      <w:start w:val="1"/>
      <w:numFmt w:val="decimal"/>
      <w:lvlText w:val="%4."/>
      <w:lvlJc w:val="left"/>
      <w:pPr>
        <w:tabs>
          <w:tab w:val="num" w:pos="2880"/>
        </w:tabs>
        <w:ind w:left="2880" w:hanging="360"/>
      </w:pPr>
    </w:lvl>
    <w:lvl w:ilvl="4" w:tplc="1772F4E6" w:tentative="1">
      <w:start w:val="1"/>
      <w:numFmt w:val="decimal"/>
      <w:lvlText w:val="%5."/>
      <w:lvlJc w:val="left"/>
      <w:pPr>
        <w:tabs>
          <w:tab w:val="num" w:pos="3600"/>
        </w:tabs>
        <w:ind w:left="3600" w:hanging="360"/>
      </w:pPr>
    </w:lvl>
    <w:lvl w:ilvl="5" w:tplc="D7C42B6C" w:tentative="1">
      <w:start w:val="1"/>
      <w:numFmt w:val="decimal"/>
      <w:lvlText w:val="%6."/>
      <w:lvlJc w:val="left"/>
      <w:pPr>
        <w:tabs>
          <w:tab w:val="num" w:pos="4320"/>
        </w:tabs>
        <w:ind w:left="4320" w:hanging="360"/>
      </w:pPr>
    </w:lvl>
    <w:lvl w:ilvl="6" w:tplc="3B9E71E6" w:tentative="1">
      <w:start w:val="1"/>
      <w:numFmt w:val="decimal"/>
      <w:lvlText w:val="%7."/>
      <w:lvlJc w:val="left"/>
      <w:pPr>
        <w:tabs>
          <w:tab w:val="num" w:pos="5040"/>
        </w:tabs>
        <w:ind w:left="5040" w:hanging="360"/>
      </w:pPr>
    </w:lvl>
    <w:lvl w:ilvl="7" w:tplc="1B980850" w:tentative="1">
      <w:start w:val="1"/>
      <w:numFmt w:val="decimal"/>
      <w:lvlText w:val="%8."/>
      <w:lvlJc w:val="left"/>
      <w:pPr>
        <w:tabs>
          <w:tab w:val="num" w:pos="5760"/>
        </w:tabs>
        <w:ind w:left="5760" w:hanging="360"/>
      </w:pPr>
    </w:lvl>
    <w:lvl w:ilvl="8" w:tplc="370AF90C" w:tentative="1">
      <w:start w:val="1"/>
      <w:numFmt w:val="decimal"/>
      <w:lvlText w:val="%9."/>
      <w:lvlJc w:val="left"/>
      <w:pPr>
        <w:tabs>
          <w:tab w:val="num" w:pos="6480"/>
        </w:tabs>
        <w:ind w:left="6480" w:hanging="360"/>
      </w:pPr>
    </w:lvl>
  </w:abstractNum>
  <w:abstractNum w:abstractNumId="36" w15:restartNumberingAfterBreak="0">
    <w:nsid w:val="78051963"/>
    <w:multiLevelType w:val="multilevel"/>
    <w:tmpl w:val="592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21A86"/>
    <w:multiLevelType w:val="multilevel"/>
    <w:tmpl w:val="13481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AA6F0E"/>
    <w:multiLevelType w:val="multilevel"/>
    <w:tmpl w:val="66B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1"/>
  </w:num>
  <w:num w:numId="3">
    <w:abstractNumId w:val="30"/>
  </w:num>
  <w:num w:numId="4">
    <w:abstractNumId w:val="17"/>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9"/>
  </w:num>
  <w:num w:numId="8">
    <w:abstractNumId w:val="10"/>
  </w:num>
  <w:num w:numId="9">
    <w:abstractNumId w:val="1"/>
  </w:num>
  <w:num w:numId="10">
    <w:abstractNumId w:val="8"/>
  </w:num>
  <w:num w:numId="11">
    <w:abstractNumId w:val="0"/>
  </w:num>
  <w:num w:numId="12">
    <w:abstractNumId w:val="27"/>
  </w:num>
  <w:num w:numId="13">
    <w:abstractNumId w:val="4"/>
  </w:num>
  <w:num w:numId="14">
    <w:abstractNumId w:val="36"/>
  </w:num>
  <w:num w:numId="15">
    <w:abstractNumId w:val="29"/>
  </w:num>
  <w:num w:numId="16">
    <w:abstractNumId w:val="25"/>
  </w:num>
  <w:num w:numId="17">
    <w:abstractNumId w:val="13"/>
  </w:num>
  <w:num w:numId="18">
    <w:abstractNumId w:val="23"/>
  </w:num>
  <w:num w:numId="19">
    <w:abstractNumId w:val="32"/>
  </w:num>
  <w:num w:numId="20">
    <w:abstractNumId w:val="5"/>
  </w:num>
  <w:num w:numId="21">
    <w:abstractNumId w:val="38"/>
  </w:num>
  <w:num w:numId="22">
    <w:abstractNumId w:val="37"/>
  </w:num>
  <w:num w:numId="23">
    <w:abstractNumId w:val="7"/>
  </w:num>
  <w:num w:numId="24">
    <w:abstractNumId w:val="14"/>
    <w:lvlOverride w:ilvl="0">
      <w:lvl w:ilvl="0">
        <w:numFmt w:val="decimal"/>
        <w:lvlText w:val="%1."/>
        <w:lvlJc w:val="left"/>
      </w:lvl>
    </w:lvlOverride>
  </w:num>
  <w:num w:numId="25">
    <w:abstractNumId w:val="12"/>
    <w:lvlOverride w:ilvl="0">
      <w:lvl w:ilvl="0">
        <w:numFmt w:val="decimal"/>
        <w:lvlText w:val="%1."/>
        <w:lvlJc w:val="left"/>
      </w:lvl>
    </w:lvlOverride>
  </w:num>
  <w:num w:numId="26">
    <w:abstractNumId w:val="19"/>
    <w:lvlOverride w:ilvl="0">
      <w:lvl w:ilvl="0">
        <w:numFmt w:val="decimal"/>
        <w:lvlText w:val="%1."/>
        <w:lvlJc w:val="left"/>
      </w:lvl>
    </w:lvlOverride>
  </w:num>
  <w:num w:numId="27">
    <w:abstractNumId w:val="2"/>
    <w:lvlOverride w:ilvl="0">
      <w:lvl w:ilvl="0">
        <w:numFmt w:val="decimal"/>
        <w:lvlText w:val="%1."/>
        <w:lvlJc w:val="left"/>
      </w:lvl>
    </w:lvlOverride>
  </w:num>
  <w:num w:numId="28">
    <w:abstractNumId w:val="11"/>
    <w:lvlOverride w:ilvl="0">
      <w:lvl w:ilvl="0">
        <w:numFmt w:val="decimal"/>
        <w:lvlText w:val="%1."/>
        <w:lvlJc w:val="left"/>
      </w:lvl>
    </w:lvlOverride>
  </w:num>
  <w:num w:numId="29">
    <w:abstractNumId w:val="24"/>
    <w:lvlOverride w:ilvl="0">
      <w:lvl w:ilvl="0">
        <w:numFmt w:val="decimal"/>
        <w:lvlText w:val="%1."/>
        <w:lvlJc w:val="left"/>
      </w:lvl>
    </w:lvlOverride>
  </w:num>
  <w:num w:numId="30">
    <w:abstractNumId w:val="3"/>
  </w:num>
  <w:num w:numId="31">
    <w:abstractNumId w:val="20"/>
  </w:num>
  <w:num w:numId="32">
    <w:abstractNumId w:val="26"/>
  </w:num>
  <w:num w:numId="33">
    <w:abstractNumId w:val="34"/>
    <w:lvlOverride w:ilvl="0">
      <w:lvl w:ilvl="0">
        <w:numFmt w:val="lowerLetter"/>
        <w:lvlText w:val="%1."/>
        <w:lvlJc w:val="left"/>
      </w:lvl>
    </w:lvlOverride>
  </w:num>
  <w:num w:numId="34">
    <w:abstractNumId w:val="22"/>
    <w:lvlOverride w:ilvl="0">
      <w:lvl w:ilvl="0">
        <w:numFmt w:val="lowerRoman"/>
        <w:lvlText w:val="%1."/>
        <w:lvlJc w:val="right"/>
      </w:lvl>
    </w:lvlOverride>
  </w:num>
  <w:num w:numId="35">
    <w:abstractNumId w:val="28"/>
  </w:num>
  <w:num w:numId="36">
    <w:abstractNumId w:val="21"/>
  </w:num>
  <w:num w:numId="37">
    <w:abstractNumId w:val="35"/>
  </w:num>
  <w:num w:numId="38">
    <w:abstractNumId w:val="16"/>
  </w:num>
  <w:num w:numId="39">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82A7E"/>
    <w:rsid w:val="00105AD2"/>
    <w:rsid w:val="00197937"/>
    <w:rsid w:val="00237F5D"/>
    <w:rsid w:val="002525DD"/>
    <w:rsid w:val="002669FA"/>
    <w:rsid w:val="003003C1"/>
    <w:rsid w:val="0032725A"/>
    <w:rsid w:val="00380C85"/>
    <w:rsid w:val="003A2E99"/>
    <w:rsid w:val="0040034A"/>
    <w:rsid w:val="004051A2"/>
    <w:rsid w:val="00456895"/>
    <w:rsid w:val="00473A2A"/>
    <w:rsid w:val="004C68E6"/>
    <w:rsid w:val="004E3D33"/>
    <w:rsid w:val="005055F5"/>
    <w:rsid w:val="0055526E"/>
    <w:rsid w:val="005A4A54"/>
    <w:rsid w:val="005E2F35"/>
    <w:rsid w:val="005F30DE"/>
    <w:rsid w:val="00603F9C"/>
    <w:rsid w:val="00611193"/>
    <w:rsid w:val="006508A5"/>
    <w:rsid w:val="00662A13"/>
    <w:rsid w:val="006633DA"/>
    <w:rsid w:val="006932D6"/>
    <w:rsid w:val="006A100D"/>
    <w:rsid w:val="006C50A9"/>
    <w:rsid w:val="006C55A8"/>
    <w:rsid w:val="006C5EBE"/>
    <w:rsid w:val="006C66B5"/>
    <w:rsid w:val="006D5F6A"/>
    <w:rsid w:val="00796A2E"/>
    <w:rsid w:val="007E2A1F"/>
    <w:rsid w:val="007E49F6"/>
    <w:rsid w:val="0084589F"/>
    <w:rsid w:val="008462C6"/>
    <w:rsid w:val="008E3EFE"/>
    <w:rsid w:val="009447C3"/>
    <w:rsid w:val="009C5AF7"/>
    <w:rsid w:val="00A41077"/>
    <w:rsid w:val="00AA030F"/>
    <w:rsid w:val="00AA6C33"/>
    <w:rsid w:val="00AB1052"/>
    <w:rsid w:val="00B47CDA"/>
    <w:rsid w:val="00B604F8"/>
    <w:rsid w:val="00B75233"/>
    <w:rsid w:val="00BA3B48"/>
    <w:rsid w:val="00BD157A"/>
    <w:rsid w:val="00BD2B61"/>
    <w:rsid w:val="00C0154A"/>
    <w:rsid w:val="00C04E72"/>
    <w:rsid w:val="00C1378F"/>
    <w:rsid w:val="00C35A81"/>
    <w:rsid w:val="00C72116"/>
    <w:rsid w:val="00C87CFC"/>
    <w:rsid w:val="00D470BA"/>
    <w:rsid w:val="00D47D79"/>
    <w:rsid w:val="00D71B67"/>
    <w:rsid w:val="00DA6A2B"/>
    <w:rsid w:val="00DB0585"/>
    <w:rsid w:val="00E258E0"/>
    <w:rsid w:val="00E55C5E"/>
    <w:rsid w:val="00F42316"/>
    <w:rsid w:val="00F712B2"/>
    <w:rsid w:val="00FD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Recuodecorpodetexto3">
    <w:name w:val="Body Text Indent 3"/>
    <w:basedOn w:val="Normal"/>
    <w:link w:val="Recuodecorpodetexto3Char"/>
    <w:uiPriority w:val="99"/>
    <w:unhideWhenUsed/>
    <w:rsid w:val="00A4107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41077"/>
    <w:rPr>
      <w:rFonts w:ascii="Verdana" w:eastAsia="Times New Roman" w:hAnsi="Verdana" w:cs="Arial"/>
      <w:sz w:val="16"/>
      <w:szCs w:val="16"/>
      <w:lang w:val="pt-BR"/>
    </w:rPr>
  </w:style>
  <w:style w:type="paragraph" w:styleId="NormalWeb">
    <w:name w:val="Normal (Web)"/>
    <w:basedOn w:val="Normal"/>
    <w:uiPriority w:val="99"/>
    <w:semiHidden/>
    <w:unhideWhenUsed/>
    <w:rsid w:val="005A4A54"/>
    <w:pPr>
      <w:spacing w:before="100" w:beforeAutospacing="1" w:after="100" w:afterAutospacing="1"/>
      <w:jc w:val="left"/>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996">
      <w:bodyDiv w:val="1"/>
      <w:marLeft w:val="0"/>
      <w:marRight w:val="0"/>
      <w:marTop w:val="0"/>
      <w:marBottom w:val="0"/>
      <w:divBdr>
        <w:top w:val="none" w:sz="0" w:space="0" w:color="auto"/>
        <w:left w:val="none" w:sz="0" w:space="0" w:color="auto"/>
        <w:bottom w:val="none" w:sz="0" w:space="0" w:color="auto"/>
        <w:right w:val="none" w:sz="0" w:space="0" w:color="auto"/>
      </w:divBdr>
    </w:div>
    <w:div w:id="26571031">
      <w:bodyDiv w:val="1"/>
      <w:marLeft w:val="0"/>
      <w:marRight w:val="0"/>
      <w:marTop w:val="0"/>
      <w:marBottom w:val="0"/>
      <w:divBdr>
        <w:top w:val="none" w:sz="0" w:space="0" w:color="auto"/>
        <w:left w:val="none" w:sz="0" w:space="0" w:color="auto"/>
        <w:bottom w:val="none" w:sz="0" w:space="0" w:color="auto"/>
        <w:right w:val="none" w:sz="0" w:space="0" w:color="auto"/>
      </w:divBdr>
      <w:divsChild>
        <w:div w:id="572931600">
          <w:marLeft w:val="-108"/>
          <w:marRight w:val="0"/>
          <w:marTop w:val="0"/>
          <w:marBottom w:val="0"/>
          <w:divBdr>
            <w:top w:val="none" w:sz="0" w:space="0" w:color="auto"/>
            <w:left w:val="none" w:sz="0" w:space="0" w:color="auto"/>
            <w:bottom w:val="none" w:sz="0" w:space="0" w:color="auto"/>
            <w:right w:val="none" w:sz="0" w:space="0" w:color="auto"/>
          </w:divBdr>
        </w:div>
      </w:divsChild>
    </w:div>
    <w:div w:id="133761649">
      <w:bodyDiv w:val="1"/>
      <w:marLeft w:val="0"/>
      <w:marRight w:val="0"/>
      <w:marTop w:val="0"/>
      <w:marBottom w:val="0"/>
      <w:divBdr>
        <w:top w:val="none" w:sz="0" w:space="0" w:color="auto"/>
        <w:left w:val="none" w:sz="0" w:space="0" w:color="auto"/>
        <w:bottom w:val="none" w:sz="0" w:space="0" w:color="auto"/>
        <w:right w:val="none" w:sz="0" w:space="0" w:color="auto"/>
      </w:divBdr>
    </w:div>
    <w:div w:id="168058509">
      <w:bodyDiv w:val="1"/>
      <w:marLeft w:val="0"/>
      <w:marRight w:val="0"/>
      <w:marTop w:val="0"/>
      <w:marBottom w:val="0"/>
      <w:divBdr>
        <w:top w:val="none" w:sz="0" w:space="0" w:color="auto"/>
        <w:left w:val="none" w:sz="0" w:space="0" w:color="auto"/>
        <w:bottom w:val="none" w:sz="0" w:space="0" w:color="auto"/>
        <w:right w:val="none" w:sz="0" w:space="0" w:color="auto"/>
      </w:divBdr>
    </w:div>
    <w:div w:id="186336751">
      <w:bodyDiv w:val="1"/>
      <w:marLeft w:val="0"/>
      <w:marRight w:val="0"/>
      <w:marTop w:val="0"/>
      <w:marBottom w:val="0"/>
      <w:divBdr>
        <w:top w:val="none" w:sz="0" w:space="0" w:color="auto"/>
        <w:left w:val="none" w:sz="0" w:space="0" w:color="auto"/>
        <w:bottom w:val="none" w:sz="0" w:space="0" w:color="auto"/>
        <w:right w:val="none" w:sz="0" w:space="0" w:color="auto"/>
      </w:divBdr>
      <w:divsChild>
        <w:div w:id="1496451543">
          <w:marLeft w:val="-115"/>
          <w:marRight w:val="0"/>
          <w:marTop w:val="0"/>
          <w:marBottom w:val="0"/>
          <w:divBdr>
            <w:top w:val="none" w:sz="0" w:space="0" w:color="auto"/>
            <w:left w:val="none" w:sz="0" w:space="0" w:color="auto"/>
            <w:bottom w:val="none" w:sz="0" w:space="0" w:color="auto"/>
            <w:right w:val="none" w:sz="0" w:space="0" w:color="auto"/>
          </w:divBdr>
        </w:div>
      </w:divsChild>
    </w:div>
    <w:div w:id="198443158">
      <w:bodyDiv w:val="1"/>
      <w:marLeft w:val="0"/>
      <w:marRight w:val="0"/>
      <w:marTop w:val="0"/>
      <w:marBottom w:val="0"/>
      <w:divBdr>
        <w:top w:val="none" w:sz="0" w:space="0" w:color="auto"/>
        <w:left w:val="none" w:sz="0" w:space="0" w:color="auto"/>
        <w:bottom w:val="none" w:sz="0" w:space="0" w:color="auto"/>
        <w:right w:val="none" w:sz="0" w:space="0" w:color="auto"/>
      </w:divBdr>
    </w:div>
    <w:div w:id="240022114">
      <w:bodyDiv w:val="1"/>
      <w:marLeft w:val="0"/>
      <w:marRight w:val="0"/>
      <w:marTop w:val="0"/>
      <w:marBottom w:val="0"/>
      <w:divBdr>
        <w:top w:val="none" w:sz="0" w:space="0" w:color="auto"/>
        <w:left w:val="none" w:sz="0" w:space="0" w:color="auto"/>
        <w:bottom w:val="none" w:sz="0" w:space="0" w:color="auto"/>
        <w:right w:val="none" w:sz="0" w:space="0" w:color="auto"/>
      </w:divBdr>
    </w:div>
    <w:div w:id="252973652">
      <w:bodyDiv w:val="1"/>
      <w:marLeft w:val="0"/>
      <w:marRight w:val="0"/>
      <w:marTop w:val="0"/>
      <w:marBottom w:val="0"/>
      <w:divBdr>
        <w:top w:val="none" w:sz="0" w:space="0" w:color="auto"/>
        <w:left w:val="none" w:sz="0" w:space="0" w:color="auto"/>
        <w:bottom w:val="none" w:sz="0" w:space="0" w:color="auto"/>
        <w:right w:val="none" w:sz="0" w:space="0" w:color="auto"/>
      </w:divBdr>
    </w:div>
    <w:div w:id="332296023">
      <w:bodyDiv w:val="1"/>
      <w:marLeft w:val="0"/>
      <w:marRight w:val="0"/>
      <w:marTop w:val="0"/>
      <w:marBottom w:val="0"/>
      <w:divBdr>
        <w:top w:val="none" w:sz="0" w:space="0" w:color="auto"/>
        <w:left w:val="none" w:sz="0" w:space="0" w:color="auto"/>
        <w:bottom w:val="none" w:sz="0" w:space="0" w:color="auto"/>
        <w:right w:val="none" w:sz="0" w:space="0" w:color="auto"/>
      </w:divBdr>
    </w:div>
    <w:div w:id="366684353">
      <w:bodyDiv w:val="1"/>
      <w:marLeft w:val="0"/>
      <w:marRight w:val="0"/>
      <w:marTop w:val="0"/>
      <w:marBottom w:val="0"/>
      <w:divBdr>
        <w:top w:val="none" w:sz="0" w:space="0" w:color="auto"/>
        <w:left w:val="none" w:sz="0" w:space="0" w:color="auto"/>
        <w:bottom w:val="none" w:sz="0" w:space="0" w:color="auto"/>
        <w:right w:val="none" w:sz="0" w:space="0" w:color="auto"/>
      </w:divBdr>
    </w:div>
    <w:div w:id="372465781">
      <w:bodyDiv w:val="1"/>
      <w:marLeft w:val="0"/>
      <w:marRight w:val="0"/>
      <w:marTop w:val="0"/>
      <w:marBottom w:val="0"/>
      <w:divBdr>
        <w:top w:val="none" w:sz="0" w:space="0" w:color="auto"/>
        <w:left w:val="none" w:sz="0" w:space="0" w:color="auto"/>
        <w:bottom w:val="none" w:sz="0" w:space="0" w:color="auto"/>
        <w:right w:val="none" w:sz="0" w:space="0" w:color="auto"/>
      </w:divBdr>
    </w:div>
    <w:div w:id="461920393">
      <w:bodyDiv w:val="1"/>
      <w:marLeft w:val="0"/>
      <w:marRight w:val="0"/>
      <w:marTop w:val="0"/>
      <w:marBottom w:val="0"/>
      <w:divBdr>
        <w:top w:val="none" w:sz="0" w:space="0" w:color="auto"/>
        <w:left w:val="none" w:sz="0" w:space="0" w:color="auto"/>
        <w:bottom w:val="none" w:sz="0" w:space="0" w:color="auto"/>
        <w:right w:val="none" w:sz="0" w:space="0" w:color="auto"/>
      </w:divBdr>
    </w:div>
    <w:div w:id="469329805">
      <w:bodyDiv w:val="1"/>
      <w:marLeft w:val="0"/>
      <w:marRight w:val="0"/>
      <w:marTop w:val="0"/>
      <w:marBottom w:val="0"/>
      <w:divBdr>
        <w:top w:val="none" w:sz="0" w:space="0" w:color="auto"/>
        <w:left w:val="none" w:sz="0" w:space="0" w:color="auto"/>
        <w:bottom w:val="none" w:sz="0" w:space="0" w:color="auto"/>
        <w:right w:val="none" w:sz="0" w:space="0" w:color="auto"/>
      </w:divBdr>
    </w:div>
    <w:div w:id="668676035">
      <w:bodyDiv w:val="1"/>
      <w:marLeft w:val="0"/>
      <w:marRight w:val="0"/>
      <w:marTop w:val="0"/>
      <w:marBottom w:val="0"/>
      <w:divBdr>
        <w:top w:val="none" w:sz="0" w:space="0" w:color="auto"/>
        <w:left w:val="none" w:sz="0" w:space="0" w:color="auto"/>
        <w:bottom w:val="none" w:sz="0" w:space="0" w:color="auto"/>
        <w:right w:val="none" w:sz="0" w:space="0" w:color="auto"/>
      </w:divBdr>
    </w:div>
    <w:div w:id="1018385386">
      <w:bodyDiv w:val="1"/>
      <w:marLeft w:val="0"/>
      <w:marRight w:val="0"/>
      <w:marTop w:val="0"/>
      <w:marBottom w:val="0"/>
      <w:divBdr>
        <w:top w:val="none" w:sz="0" w:space="0" w:color="auto"/>
        <w:left w:val="none" w:sz="0" w:space="0" w:color="auto"/>
        <w:bottom w:val="none" w:sz="0" w:space="0" w:color="auto"/>
        <w:right w:val="none" w:sz="0" w:space="0" w:color="auto"/>
      </w:divBdr>
    </w:div>
    <w:div w:id="1042290738">
      <w:bodyDiv w:val="1"/>
      <w:marLeft w:val="0"/>
      <w:marRight w:val="0"/>
      <w:marTop w:val="0"/>
      <w:marBottom w:val="0"/>
      <w:divBdr>
        <w:top w:val="none" w:sz="0" w:space="0" w:color="auto"/>
        <w:left w:val="none" w:sz="0" w:space="0" w:color="auto"/>
        <w:bottom w:val="none" w:sz="0" w:space="0" w:color="auto"/>
        <w:right w:val="none" w:sz="0" w:space="0" w:color="auto"/>
      </w:divBdr>
      <w:divsChild>
        <w:div w:id="422606638">
          <w:marLeft w:val="-115"/>
          <w:marRight w:val="0"/>
          <w:marTop w:val="0"/>
          <w:marBottom w:val="0"/>
          <w:divBdr>
            <w:top w:val="none" w:sz="0" w:space="0" w:color="auto"/>
            <w:left w:val="none" w:sz="0" w:space="0" w:color="auto"/>
            <w:bottom w:val="none" w:sz="0" w:space="0" w:color="auto"/>
            <w:right w:val="none" w:sz="0" w:space="0" w:color="auto"/>
          </w:divBdr>
        </w:div>
      </w:divsChild>
    </w:div>
    <w:div w:id="1127163766">
      <w:bodyDiv w:val="1"/>
      <w:marLeft w:val="0"/>
      <w:marRight w:val="0"/>
      <w:marTop w:val="0"/>
      <w:marBottom w:val="0"/>
      <w:divBdr>
        <w:top w:val="none" w:sz="0" w:space="0" w:color="auto"/>
        <w:left w:val="none" w:sz="0" w:space="0" w:color="auto"/>
        <w:bottom w:val="none" w:sz="0" w:space="0" w:color="auto"/>
        <w:right w:val="none" w:sz="0" w:space="0" w:color="auto"/>
      </w:divBdr>
    </w:div>
    <w:div w:id="1141966238">
      <w:bodyDiv w:val="1"/>
      <w:marLeft w:val="0"/>
      <w:marRight w:val="0"/>
      <w:marTop w:val="0"/>
      <w:marBottom w:val="0"/>
      <w:divBdr>
        <w:top w:val="none" w:sz="0" w:space="0" w:color="auto"/>
        <w:left w:val="none" w:sz="0" w:space="0" w:color="auto"/>
        <w:bottom w:val="none" w:sz="0" w:space="0" w:color="auto"/>
        <w:right w:val="none" w:sz="0" w:space="0" w:color="auto"/>
      </w:divBdr>
    </w:div>
    <w:div w:id="1185751416">
      <w:bodyDiv w:val="1"/>
      <w:marLeft w:val="0"/>
      <w:marRight w:val="0"/>
      <w:marTop w:val="0"/>
      <w:marBottom w:val="0"/>
      <w:divBdr>
        <w:top w:val="none" w:sz="0" w:space="0" w:color="auto"/>
        <w:left w:val="none" w:sz="0" w:space="0" w:color="auto"/>
        <w:bottom w:val="none" w:sz="0" w:space="0" w:color="auto"/>
        <w:right w:val="none" w:sz="0" w:space="0" w:color="auto"/>
      </w:divBdr>
    </w:div>
    <w:div w:id="1483541323">
      <w:bodyDiv w:val="1"/>
      <w:marLeft w:val="0"/>
      <w:marRight w:val="0"/>
      <w:marTop w:val="0"/>
      <w:marBottom w:val="0"/>
      <w:divBdr>
        <w:top w:val="none" w:sz="0" w:space="0" w:color="auto"/>
        <w:left w:val="none" w:sz="0" w:space="0" w:color="auto"/>
        <w:bottom w:val="none" w:sz="0" w:space="0" w:color="auto"/>
        <w:right w:val="none" w:sz="0" w:space="0" w:color="auto"/>
      </w:divBdr>
    </w:div>
    <w:div w:id="1704549986">
      <w:bodyDiv w:val="1"/>
      <w:marLeft w:val="0"/>
      <w:marRight w:val="0"/>
      <w:marTop w:val="0"/>
      <w:marBottom w:val="0"/>
      <w:divBdr>
        <w:top w:val="none" w:sz="0" w:space="0" w:color="auto"/>
        <w:left w:val="none" w:sz="0" w:space="0" w:color="auto"/>
        <w:bottom w:val="none" w:sz="0" w:space="0" w:color="auto"/>
        <w:right w:val="none" w:sz="0" w:space="0" w:color="auto"/>
      </w:divBdr>
    </w:div>
    <w:div w:id="1804347675">
      <w:bodyDiv w:val="1"/>
      <w:marLeft w:val="0"/>
      <w:marRight w:val="0"/>
      <w:marTop w:val="0"/>
      <w:marBottom w:val="0"/>
      <w:divBdr>
        <w:top w:val="none" w:sz="0" w:space="0" w:color="auto"/>
        <w:left w:val="none" w:sz="0" w:space="0" w:color="auto"/>
        <w:bottom w:val="none" w:sz="0" w:space="0" w:color="auto"/>
        <w:right w:val="none" w:sz="0" w:space="0" w:color="auto"/>
      </w:divBdr>
    </w:div>
    <w:div w:id="1813014341">
      <w:bodyDiv w:val="1"/>
      <w:marLeft w:val="0"/>
      <w:marRight w:val="0"/>
      <w:marTop w:val="0"/>
      <w:marBottom w:val="0"/>
      <w:divBdr>
        <w:top w:val="none" w:sz="0" w:space="0" w:color="auto"/>
        <w:left w:val="none" w:sz="0" w:space="0" w:color="auto"/>
        <w:bottom w:val="none" w:sz="0" w:space="0" w:color="auto"/>
        <w:right w:val="none" w:sz="0" w:space="0" w:color="auto"/>
      </w:divBdr>
    </w:div>
    <w:div w:id="1918975053">
      <w:bodyDiv w:val="1"/>
      <w:marLeft w:val="0"/>
      <w:marRight w:val="0"/>
      <w:marTop w:val="0"/>
      <w:marBottom w:val="0"/>
      <w:divBdr>
        <w:top w:val="none" w:sz="0" w:space="0" w:color="auto"/>
        <w:left w:val="none" w:sz="0" w:space="0" w:color="auto"/>
        <w:bottom w:val="none" w:sz="0" w:space="0" w:color="auto"/>
        <w:right w:val="none" w:sz="0" w:space="0" w:color="auto"/>
      </w:divBdr>
    </w:div>
    <w:div w:id="1951350862">
      <w:bodyDiv w:val="1"/>
      <w:marLeft w:val="0"/>
      <w:marRight w:val="0"/>
      <w:marTop w:val="0"/>
      <w:marBottom w:val="0"/>
      <w:divBdr>
        <w:top w:val="none" w:sz="0" w:space="0" w:color="auto"/>
        <w:left w:val="none" w:sz="0" w:space="0" w:color="auto"/>
        <w:bottom w:val="none" w:sz="0" w:space="0" w:color="auto"/>
        <w:right w:val="none" w:sz="0" w:space="0" w:color="auto"/>
      </w:divBdr>
    </w:div>
    <w:div w:id="21335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D737-D283-4022-B189-3410C009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6517</TotalTime>
  <Pages>7</Pages>
  <Words>687</Words>
  <Characters>3712</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13</cp:revision>
  <dcterms:created xsi:type="dcterms:W3CDTF">2019-11-18T22:38:00Z</dcterms:created>
  <dcterms:modified xsi:type="dcterms:W3CDTF">2022-01-11T22:51:00Z</dcterms:modified>
</cp:coreProperties>
</file>