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3602D000" w14:textId="4963303C" w:rsidR="009C6655" w:rsidRDefault="003C1AA3" w:rsidP="00837B6F">
          <w:pPr>
            <w:rPr>
              <w:sz w:val="52"/>
              <w:szCs w:val="52"/>
            </w:rPr>
          </w:pPr>
          <w:r w:rsidRPr="003C1AA3">
            <w:rPr>
              <w:sz w:val="52"/>
              <w:szCs w:val="52"/>
            </w:rPr>
            <w:t>Relatório de planejamento de força de trabalho</w:t>
          </w:r>
        </w:p>
        <w:p w14:paraId="22A0D4E9" w14:textId="77777777" w:rsidR="00B11EC6" w:rsidRDefault="00B11EC6" w:rsidP="00ED1200">
          <w:pPr>
            <w:jc w:val="center"/>
            <w:rPr>
              <w:sz w:val="52"/>
              <w:szCs w:val="52"/>
            </w:rPr>
          </w:pPr>
        </w:p>
        <w:p w14:paraId="2ADFDC0A" w14:textId="5F822182"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87D52B0" w:rsidR="007E49F6" w:rsidRPr="00AE1118" w:rsidRDefault="003C1AA3" w:rsidP="00B11EC6">
                            <w:pPr>
                              <w:pStyle w:val="Arizen27"/>
                            </w:pPr>
                            <w:r w:rsidRPr="003C1AA3">
                              <w:t>Relatório de planejamento de força de 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87D52B0" w:rsidR="007E49F6" w:rsidRPr="00AE1118" w:rsidRDefault="003C1AA3" w:rsidP="00B11EC6">
                      <w:pPr>
                        <w:pStyle w:val="Arizen27"/>
                      </w:pPr>
                      <w:r w:rsidRPr="003C1AA3">
                        <w:t>Relatório de planejamento de força de trabalho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BD3E672" w:rsidR="007E49F6" w:rsidRPr="00AE1118" w:rsidRDefault="00B13A8E" w:rsidP="007E49F6">
                            <w:pPr>
                              <w:pStyle w:val="Arizen26"/>
                            </w:pPr>
                            <w:r>
                              <w:t>O objetivo deste documento é planejar os setores e funções da organização a partir da habilidade dos funcionários, demonstrando maior desempenho para cada uma das funções.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2EB9429" w:rsidR="007E49F6" w:rsidRPr="00AE1118" w:rsidRDefault="00B13A8E" w:rsidP="007E49F6">
                            <w:pPr>
                              <w:pStyle w:val="Arizen26"/>
                            </w:pPr>
                            <w:r>
                              <w:t>Utilize este documento para alinhas os planos da organização com as habilidades dos funcionários, promovendo uma maior integração e desenvolvimento das atividades.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3FA993C" w:rsidR="007E49F6" w:rsidRPr="005F4425" w:rsidRDefault="00B13A8E" w:rsidP="007E49F6">
                            <w:r>
                              <w:t>Este documento deve ser revisado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BD3E672" w:rsidR="007E49F6" w:rsidRPr="00AE1118" w:rsidRDefault="00B13A8E" w:rsidP="007E49F6">
                      <w:pPr>
                        <w:pStyle w:val="Arizen26"/>
                      </w:pPr>
                      <w:r>
                        <w:t>O objetivo deste documento é planejar os setores e funções da organização a partir da habilidade dos funcionários, demonstrando maior desempenho para cada uma das funções.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2EB9429" w:rsidR="007E49F6" w:rsidRPr="00AE1118" w:rsidRDefault="00B13A8E" w:rsidP="007E49F6">
                      <w:pPr>
                        <w:pStyle w:val="Arizen26"/>
                      </w:pPr>
                      <w:r>
                        <w:t>Utilize este documento para alinhas os planos da organização com as habilidades dos funcionários, promovendo uma maior integração e desenvolvimento das atividades.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3FA993C" w:rsidR="007E49F6" w:rsidRPr="005F4425" w:rsidRDefault="00B13A8E" w:rsidP="007E49F6">
                      <w:r>
                        <w:t>Este documento deve ser revisado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49FE4DA7" w14:textId="44B12855" w:rsidR="007E49F6" w:rsidRPr="00AE1118" w:rsidRDefault="00B13A8E" w:rsidP="00B11EC6">
      <w:pPr>
        <w:jc w:val="center"/>
        <w:rPr>
          <w:highlight w:val="yellow"/>
        </w:rPr>
      </w:pPr>
      <w:r>
        <w:rPr>
          <w:sz w:val="52"/>
          <w:szCs w:val="52"/>
        </w:rPr>
        <w:t>Relatório de Planejamento de Força de Trabalho</w:t>
      </w: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1F8A4846" w:rsidR="007E49F6" w:rsidRDefault="00B13A8E" w:rsidP="00AD29FF">
            <w:pPr>
              <w:spacing w:before="360"/>
              <w:ind w:left="-546" w:firstLine="546"/>
              <w:jc w:val="center"/>
              <w:rPr>
                <w:b/>
                <w:sz w:val="24"/>
                <w:szCs w:val="24"/>
                <w:u w:val="single"/>
              </w:rPr>
            </w:pPr>
            <w:r>
              <w:rPr>
                <w:b/>
                <w:sz w:val="24"/>
                <w:szCs w:val="24"/>
                <w:u w:val="single"/>
              </w:rPr>
              <w:t>03-F-FOR-CLT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FD95420" w14:textId="7C183409" w:rsidR="009C6655" w:rsidRDefault="00C75C97" w:rsidP="00BE6AF5">
      <w:pPr>
        <w:pStyle w:val="Ttulo1"/>
        <w:numPr>
          <w:ilvl w:val="0"/>
          <w:numId w:val="13"/>
        </w:numPr>
      </w:pPr>
      <w:bookmarkStart w:id="4" w:name="_Toc80717602"/>
      <w:r>
        <w:lastRenderedPageBreak/>
        <w:t>Relatório</w:t>
      </w:r>
      <w:bookmarkEnd w:id="4"/>
    </w:p>
    <w:p w14:paraId="3D35C840" w14:textId="1E6DC500" w:rsidR="00252511" w:rsidRDefault="00252511" w:rsidP="00837B6F">
      <w:pPr>
        <w:pStyle w:val="PargrafodaLista"/>
        <w:numPr>
          <w:ilvl w:val="0"/>
          <w:numId w:val="0"/>
        </w:numPr>
        <w:ind w:left="720"/>
      </w:pPr>
    </w:p>
    <w:tbl>
      <w:tblPr>
        <w:tblW w:w="9990" w:type="dxa"/>
        <w:tblInd w:w="-5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30"/>
        <w:gridCol w:w="1710"/>
        <w:gridCol w:w="1980"/>
        <w:gridCol w:w="5670"/>
      </w:tblGrid>
      <w:tr w:rsidR="00C75C97" w:rsidRPr="009B4737" w14:paraId="5E654B43" w14:textId="77777777" w:rsidTr="00B13A8E">
        <w:trPr>
          <w:trHeight w:val="228"/>
        </w:trPr>
        <w:tc>
          <w:tcPr>
            <w:tcW w:w="630" w:type="dxa"/>
            <w:vMerge w:val="restart"/>
            <w:vAlign w:val="center"/>
          </w:tcPr>
          <w:p w14:paraId="6C67164D"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vMerge w:val="restart"/>
            <w:shd w:val="clear" w:color="auto" w:fill="222A35" w:themeFill="text2" w:themeFillShade="80"/>
            <w:vAlign w:val="center"/>
          </w:tcPr>
          <w:p w14:paraId="49CF86AD" w14:textId="26C3E7C4" w:rsidR="00C75C97" w:rsidRPr="009B4737" w:rsidRDefault="00C75C97" w:rsidP="00EB7FD7">
            <w:pPr>
              <w:tabs>
                <w:tab w:val="left" w:pos="342"/>
              </w:tabs>
              <w:autoSpaceDE w:val="0"/>
              <w:autoSpaceDN w:val="0"/>
              <w:adjustRightInd w:val="0"/>
              <w:spacing w:before="60" w:after="60"/>
              <w:ind w:left="-18"/>
              <w:rPr>
                <w:rFonts w:ascii="Arial" w:hAnsi="Arial"/>
                <w:lang w:val="en-US" w:eastAsia="en-IN"/>
              </w:rPr>
            </w:pPr>
            <w:r w:rsidRPr="00C75C97">
              <w:rPr>
                <w:rFonts w:ascii="Arial" w:hAnsi="Arial"/>
                <w:lang w:val="en-US" w:eastAsia="en-IN"/>
              </w:rPr>
              <w:t>Principais questões para a organização, a divisão, o departamento que o grupo derivou do plano estratégico de negócios</w:t>
            </w:r>
          </w:p>
        </w:tc>
        <w:tc>
          <w:tcPr>
            <w:tcW w:w="5670" w:type="dxa"/>
            <w:vAlign w:val="center"/>
          </w:tcPr>
          <w:p w14:paraId="396E7AAF" w14:textId="77777777" w:rsidR="00C75C97" w:rsidRPr="009B4737" w:rsidRDefault="00C75C97" w:rsidP="00EB7FD7">
            <w:pPr>
              <w:tabs>
                <w:tab w:val="left" w:pos="1422"/>
              </w:tabs>
              <w:spacing w:before="120" w:after="120"/>
              <w:rPr>
                <w:rFonts w:ascii="Arial" w:hAnsi="Arial"/>
                <w:lang w:val="en-US"/>
              </w:rPr>
            </w:pPr>
          </w:p>
        </w:tc>
      </w:tr>
      <w:tr w:rsidR="00C75C97" w:rsidRPr="009B4737" w14:paraId="45E42475" w14:textId="77777777" w:rsidTr="00B13A8E">
        <w:trPr>
          <w:trHeight w:val="228"/>
        </w:trPr>
        <w:tc>
          <w:tcPr>
            <w:tcW w:w="630" w:type="dxa"/>
            <w:vMerge/>
            <w:vAlign w:val="center"/>
          </w:tcPr>
          <w:p w14:paraId="6F053250"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vMerge/>
            <w:shd w:val="clear" w:color="auto" w:fill="222A35" w:themeFill="text2" w:themeFillShade="80"/>
            <w:vAlign w:val="center"/>
          </w:tcPr>
          <w:p w14:paraId="35681343" w14:textId="77777777" w:rsidR="00C75C97" w:rsidRPr="009B4737" w:rsidRDefault="00C75C97" w:rsidP="00EB7FD7">
            <w:pPr>
              <w:tabs>
                <w:tab w:val="left" w:pos="342"/>
              </w:tabs>
              <w:autoSpaceDE w:val="0"/>
              <w:autoSpaceDN w:val="0"/>
              <w:adjustRightInd w:val="0"/>
              <w:spacing w:before="60" w:after="60"/>
              <w:ind w:left="-18"/>
              <w:rPr>
                <w:rFonts w:ascii="Arial" w:hAnsi="Arial"/>
                <w:lang w:val="en-US" w:eastAsia="en-IN"/>
              </w:rPr>
            </w:pPr>
          </w:p>
        </w:tc>
        <w:tc>
          <w:tcPr>
            <w:tcW w:w="5670" w:type="dxa"/>
            <w:vAlign w:val="center"/>
          </w:tcPr>
          <w:p w14:paraId="74B7AFE7" w14:textId="77777777" w:rsidR="00C75C97" w:rsidRPr="009B4737" w:rsidRDefault="00C75C97" w:rsidP="00EB7FD7">
            <w:pPr>
              <w:tabs>
                <w:tab w:val="left" w:pos="1422"/>
              </w:tabs>
              <w:spacing w:before="120" w:after="120"/>
              <w:rPr>
                <w:rFonts w:ascii="Arial" w:hAnsi="Arial"/>
                <w:lang w:val="en-US"/>
              </w:rPr>
            </w:pPr>
          </w:p>
        </w:tc>
      </w:tr>
      <w:tr w:rsidR="00C75C97" w:rsidRPr="009B4737" w14:paraId="412E550D" w14:textId="77777777" w:rsidTr="00B13A8E">
        <w:trPr>
          <w:trHeight w:val="228"/>
        </w:trPr>
        <w:tc>
          <w:tcPr>
            <w:tcW w:w="630" w:type="dxa"/>
            <w:vMerge/>
            <w:vAlign w:val="center"/>
          </w:tcPr>
          <w:p w14:paraId="5C5779F0"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vMerge/>
            <w:shd w:val="clear" w:color="auto" w:fill="222A35" w:themeFill="text2" w:themeFillShade="80"/>
            <w:vAlign w:val="center"/>
          </w:tcPr>
          <w:p w14:paraId="22EDD96F" w14:textId="77777777" w:rsidR="00C75C97" w:rsidRPr="009B4737" w:rsidRDefault="00C75C97" w:rsidP="00EB7FD7">
            <w:pPr>
              <w:tabs>
                <w:tab w:val="left" w:pos="342"/>
              </w:tabs>
              <w:autoSpaceDE w:val="0"/>
              <w:autoSpaceDN w:val="0"/>
              <w:adjustRightInd w:val="0"/>
              <w:spacing w:before="60" w:after="60"/>
              <w:ind w:left="-18"/>
              <w:rPr>
                <w:rFonts w:ascii="Arial" w:hAnsi="Arial"/>
                <w:lang w:val="en-US" w:eastAsia="en-IN"/>
              </w:rPr>
            </w:pPr>
          </w:p>
        </w:tc>
        <w:tc>
          <w:tcPr>
            <w:tcW w:w="5670" w:type="dxa"/>
            <w:vAlign w:val="center"/>
          </w:tcPr>
          <w:p w14:paraId="19BB4AB9" w14:textId="77777777" w:rsidR="00C75C97" w:rsidRPr="009B4737" w:rsidRDefault="00C75C97" w:rsidP="00EB7FD7">
            <w:pPr>
              <w:tabs>
                <w:tab w:val="left" w:pos="1422"/>
              </w:tabs>
              <w:spacing w:before="120" w:after="120"/>
              <w:rPr>
                <w:rFonts w:ascii="Arial" w:hAnsi="Arial"/>
                <w:lang w:val="en-US"/>
              </w:rPr>
            </w:pPr>
          </w:p>
        </w:tc>
      </w:tr>
      <w:tr w:rsidR="00C75C97" w:rsidRPr="009B4737" w14:paraId="41927702" w14:textId="77777777" w:rsidTr="00B13A8E">
        <w:trPr>
          <w:trHeight w:val="228"/>
        </w:trPr>
        <w:tc>
          <w:tcPr>
            <w:tcW w:w="630" w:type="dxa"/>
            <w:vMerge/>
            <w:vAlign w:val="center"/>
          </w:tcPr>
          <w:p w14:paraId="2981B641"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vMerge/>
            <w:shd w:val="clear" w:color="auto" w:fill="222A35" w:themeFill="text2" w:themeFillShade="80"/>
            <w:vAlign w:val="center"/>
          </w:tcPr>
          <w:p w14:paraId="7039AFFB" w14:textId="77777777" w:rsidR="00C75C97" w:rsidRPr="009B4737" w:rsidRDefault="00C75C97" w:rsidP="00EB7FD7">
            <w:pPr>
              <w:tabs>
                <w:tab w:val="left" w:pos="342"/>
              </w:tabs>
              <w:autoSpaceDE w:val="0"/>
              <w:autoSpaceDN w:val="0"/>
              <w:adjustRightInd w:val="0"/>
              <w:spacing w:before="60" w:after="60"/>
              <w:ind w:left="-18"/>
              <w:rPr>
                <w:rFonts w:ascii="Arial" w:hAnsi="Arial"/>
                <w:lang w:val="en-US" w:eastAsia="en-IN"/>
              </w:rPr>
            </w:pPr>
          </w:p>
        </w:tc>
        <w:tc>
          <w:tcPr>
            <w:tcW w:w="5670" w:type="dxa"/>
            <w:vAlign w:val="center"/>
          </w:tcPr>
          <w:p w14:paraId="70211E40" w14:textId="77777777" w:rsidR="00C75C97" w:rsidRPr="009B4737" w:rsidRDefault="00C75C97" w:rsidP="00EB7FD7">
            <w:pPr>
              <w:tabs>
                <w:tab w:val="left" w:pos="1422"/>
              </w:tabs>
              <w:spacing w:before="120" w:after="120"/>
              <w:rPr>
                <w:rFonts w:ascii="Arial" w:hAnsi="Arial"/>
                <w:lang w:val="en-US"/>
              </w:rPr>
            </w:pPr>
          </w:p>
        </w:tc>
      </w:tr>
      <w:tr w:rsidR="00C75C97" w:rsidRPr="009B4737" w14:paraId="2B2A5CDF" w14:textId="77777777" w:rsidTr="00B13A8E">
        <w:trPr>
          <w:trHeight w:val="228"/>
        </w:trPr>
        <w:tc>
          <w:tcPr>
            <w:tcW w:w="630" w:type="dxa"/>
            <w:vMerge/>
            <w:vAlign w:val="center"/>
          </w:tcPr>
          <w:p w14:paraId="2AEC6803"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vMerge/>
            <w:shd w:val="clear" w:color="auto" w:fill="222A35" w:themeFill="text2" w:themeFillShade="80"/>
            <w:vAlign w:val="center"/>
          </w:tcPr>
          <w:p w14:paraId="4A5EFE3A" w14:textId="77777777" w:rsidR="00C75C97" w:rsidRPr="009B4737" w:rsidRDefault="00C75C97" w:rsidP="00EB7FD7">
            <w:pPr>
              <w:tabs>
                <w:tab w:val="left" w:pos="342"/>
              </w:tabs>
              <w:autoSpaceDE w:val="0"/>
              <w:autoSpaceDN w:val="0"/>
              <w:adjustRightInd w:val="0"/>
              <w:spacing w:before="60" w:after="60"/>
              <w:ind w:left="-18"/>
              <w:rPr>
                <w:rFonts w:ascii="Arial" w:hAnsi="Arial"/>
                <w:lang w:val="en-US" w:eastAsia="en-IN"/>
              </w:rPr>
            </w:pPr>
          </w:p>
        </w:tc>
        <w:tc>
          <w:tcPr>
            <w:tcW w:w="5670" w:type="dxa"/>
            <w:vAlign w:val="center"/>
          </w:tcPr>
          <w:p w14:paraId="394BC752" w14:textId="77777777" w:rsidR="00C75C97" w:rsidRPr="009B4737" w:rsidRDefault="00C75C97" w:rsidP="00EB7FD7">
            <w:pPr>
              <w:tabs>
                <w:tab w:val="left" w:pos="1422"/>
              </w:tabs>
              <w:spacing w:before="120" w:after="120"/>
              <w:rPr>
                <w:rFonts w:ascii="Arial" w:hAnsi="Arial"/>
                <w:lang w:val="en-US"/>
              </w:rPr>
            </w:pPr>
          </w:p>
        </w:tc>
      </w:tr>
      <w:tr w:rsidR="00C75C97" w:rsidRPr="009B4737" w14:paraId="08A4AB3C" w14:textId="77777777" w:rsidTr="00B13A8E">
        <w:trPr>
          <w:trHeight w:val="40"/>
        </w:trPr>
        <w:tc>
          <w:tcPr>
            <w:tcW w:w="630" w:type="dxa"/>
            <w:vMerge w:val="restart"/>
            <w:vAlign w:val="center"/>
          </w:tcPr>
          <w:p w14:paraId="1339A6D0"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1710" w:type="dxa"/>
            <w:vMerge w:val="restart"/>
            <w:shd w:val="clear" w:color="auto" w:fill="222A35" w:themeFill="text2" w:themeFillShade="80"/>
            <w:vAlign w:val="center"/>
          </w:tcPr>
          <w:p w14:paraId="25C13E33" w14:textId="6E5CF007" w:rsidR="00C75C97" w:rsidRPr="009B473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lang w:val="en-US" w:eastAsia="en-IN"/>
              </w:rPr>
              <w:t>Requisitos essenciais para cumprir o plano estratégico</w:t>
            </w:r>
          </w:p>
        </w:tc>
        <w:tc>
          <w:tcPr>
            <w:tcW w:w="1980" w:type="dxa"/>
          </w:tcPr>
          <w:p w14:paraId="017BECB1" w14:textId="76C09821"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Experiência</w:t>
            </w:r>
          </w:p>
        </w:tc>
        <w:tc>
          <w:tcPr>
            <w:tcW w:w="5670" w:type="dxa"/>
            <w:vAlign w:val="center"/>
          </w:tcPr>
          <w:p w14:paraId="0A3404B1" w14:textId="77777777" w:rsidR="00C75C97" w:rsidRPr="009B4737" w:rsidRDefault="00C75C97" w:rsidP="00C75C97">
            <w:pPr>
              <w:tabs>
                <w:tab w:val="left" w:pos="1422"/>
              </w:tabs>
              <w:spacing w:before="120" w:after="120"/>
              <w:rPr>
                <w:rFonts w:ascii="Arial" w:hAnsi="Arial"/>
                <w:lang w:val="en-US"/>
              </w:rPr>
            </w:pPr>
          </w:p>
        </w:tc>
      </w:tr>
      <w:tr w:rsidR="00C75C97" w:rsidRPr="009B4737" w14:paraId="4D8D3A98" w14:textId="77777777" w:rsidTr="00B13A8E">
        <w:trPr>
          <w:trHeight w:val="40"/>
        </w:trPr>
        <w:tc>
          <w:tcPr>
            <w:tcW w:w="630" w:type="dxa"/>
            <w:vMerge/>
            <w:vAlign w:val="center"/>
          </w:tcPr>
          <w:p w14:paraId="3049CCDD"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1710" w:type="dxa"/>
            <w:vMerge/>
            <w:shd w:val="clear" w:color="auto" w:fill="222A35" w:themeFill="text2" w:themeFillShade="80"/>
            <w:vAlign w:val="center"/>
          </w:tcPr>
          <w:p w14:paraId="1A4514FD" w14:textId="77777777" w:rsidR="00C75C97" w:rsidRPr="009B4737" w:rsidRDefault="00C75C97" w:rsidP="00C75C97">
            <w:pPr>
              <w:tabs>
                <w:tab w:val="left" w:pos="342"/>
              </w:tabs>
              <w:autoSpaceDE w:val="0"/>
              <w:autoSpaceDN w:val="0"/>
              <w:adjustRightInd w:val="0"/>
              <w:spacing w:before="60" w:after="60"/>
              <w:ind w:left="-18"/>
              <w:rPr>
                <w:rFonts w:ascii="Arial" w:hAnsi="Arial"/>
                <w:lang w:val="en-US" w:eastAsia="en-IN"/>
              </w:rPr>
            </w:pPr>
          </w:p>
        </w:tc>
        <w:tc>
          <w:tcPr>
            <w:tcW w:w="1980" w:type="dxa"/>
          </w:tcPr>
          <w:p w14:paraId="6742EFCF" w14:textId="6C68146A"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Habilidades</w:t>
            </w:r>
          </w:p>
        </w:tc>
        <w:tc>
          <w:tcPr>
            <w:tcW w:w="5670" w:type="dxa"/>
            <w:vAlign w:val="center"/>
          </w:tcPr>
          <w:p w14:paraId="0DF6BBBF" w14:textId="77777777" w:rsidR="00C75C97" w:rsidRPr="009B4737" w:rsidRDefault="00C75C97" w:rsidP="00C75C97">
            <w:pPr>
              <w:tabs>
                <w:tab w:val="left" w:pos="1422"/>
              </w:tabs>
              <w:spacing w:before="120" w:after="120"/>
              <w:rPr>
                <w:rFonts w:ascii="Arial" w:hAnsi="Arial"/>
                <w:lang w:val="en-US"/>
              </w:rPr>
            </w:pPr>
          </w:p>
        </w:tc>
      </w:tr>
      <w:tr w:rsidR="00C75C97" w:rsidRPr="009B4737" w14:paraId="57F6E0AD" w14:textId="77777777" w:rsidTr="00B13A8E">
        <w:trPr>
          <w:trHeight w:val="40"/>
        </w:trPr>
        <w:tc>
          <w:tcPr>
            <w:tcW w:w="630" w:type="dxa"/>
            <w:vMerge/>
            <w:vAlign w:val="center"/>
          </w:tcPr>
          <w:p w14:paraId="3E0DB981"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1710" w:type="dxa"/>
            <w:vMerge/>
            <w:shd w:val="clear" w:color="auto" w:fill="222A35" w:themeFill="text2" w:themeFillShade="80"/>
            <w:vAlign w:val="center"/>
          </w:tcPr>
          <w:p w14:paraId="2F924D00" w14:textId="77777777" w:rsidR="00C75C97" w:rsidRPr="009B4737" w:rsidRDefault="00C75C97" w:rsidP="00C75C97">
            <w:pPr>
              <w:tabs>
                <w:tab w:val="left" w:pos="342"/>
              </w:tabs>
              <w:autoSpaceDE w:val="0"/>
              <w:autoSpaceDN w:val="0"/>
              <w:adjustRightInd w:val="0"/>
              <w:spacing w:before="60" w:after="60"/>
              <w:ind w:left="-18"/>
              <w:rPr>
                <w:rFonts w:ascii="Arial" w:hAnsi="Arial"/>
                <w:lang w:val="en-US" w:eastAsia="en-IN"/>
              </w:rPr>
            </w:pPr>
          </w:p>
        </w:tc>
        <w:tc>
          <w:tcPr>
            <w:tcW w:w="1980" w:type="dxa"/>
          </w:tcPr>
          <w:p w14:paraId="1AA0C940" w14:textId="1997C087"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Competências</w:t>
            </w:r>
          </w:p>
        </w:tc>
        <w:tc>
          <w:tcPr>
            <w:tcW w:w="5670" w:type="dxa"/>
            <w:vAlign w:val="center"/>
          </w:tcPr>
          <w:p w14:paraId="25556455" w14:textId="77777777" w:rsidR="00C75C97" w:rsidRPr="009B4737" w:rsidRDefault="00C75C97" w:rsidP="00C75C97">
            <w:pPr>
              <w:tabs>
                <w:tab w:val="left" w:pos="1422"/>
              </w:tabs>
              <w:spacing w:before="120" w:after="120"/>
              <w:rPr>
                <w:rFonts w:ascii="Arial" w:hAnsi="Arial"/>
                <w:lang w:val="en-US"/>
              </w:rPr>
            </w:pPr>
          </w:p>
        </w:tc>
      </w:tr>
      <w:tr w:rsidR="00C75C97" w:rsidRPr="009B4737" w14:paraId="7CDB5BE2" w14:textId="77777777" w:rsidTr="00B13A8E">
        <w:trPr>
          <w:trHeight w:val="40"/>
        </w:trPr>
        <w:tc>
          <w:tcPr>
            <w:tcW w:w="630" w:type="dxa"/>
            <w:vMerge/>
            <w:vAlign w:val="center"/>
          </w:tcPr>
          <w:p w14:paraId="351637D9"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1710" w:type="dxa"/>
            <w:vMerge/>
            <w:shd w:val="clear" w:color="auto" w:fill="222A35" w:themeFill="text2" w:themeFillShade="80"/>
            <w:vAlign w:val="center"/>
          </w:tcPr>
          <w:p w14:paraId="306941FF" w14:textId="77777777" w:rsidR="00C75C97" w:rsidRPr="009B4737" w:rsidRDefault="00C75C97" w:rsidP="00C75C97">
            <w:pPr>
              <w:tabs>
                <w:tab w:val="left" w:pos="342"/>
              </w:tabs>
              <w:autoSpaceDE w:val="0"/>
              <w:autoSpaceDN w:val="0"/>
              <w:adjustRightInd w:val="0"/>
              <w:spacing w:before="60" w:after="60"/>
              <w:ind w:left="-18"/>
              <w:rPr>
                <w:rFonts w:ascii="Arial" w:hAnsi="Arial"/>
                <w:lang w:val="en-US" w:eastAsia="en-IN"/>
              </w:rPr>
            </w:pPr>
          </w:p>
        </w:tc>
        <w:tc>
          <w:tcPr>
            <w:tcW w:w="1980" w:type="dxa"/>
          </w:tcPr>
          <w:p w14:paraId="51159606" w14:textId="3A67F4F4"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Número de funcionários</w:t>
            </w:r>
          </w:p>
        </w:tc>
        <w:tc>
          <w:tcPr>
            <w:tcW w:w="5670" w:type="dxa"/>
            <w:vAlign w:val="center"/>
          </w:tcPr>
          <w:p w14:paraId="44293B79" w14:textId="77777777" w:rsidR="00C75C97" w:rsidRPr="009B4737" w:rsidRDefault="00C75C97" w:rsidP="00C75C97">
            <w:pPr>
              <w:tabs>
                <w:tab w:val="left" w:pos="1422"/>
              </w:tabs>
              <w:spacing w:before="120" w:after="120"/>
              <w:rPr>
                <w:rFonts w:ascii="Arial" w:hAnsi="Arial"/>
                <w:lang w:val="en-US"/>
              </w:rPr>
            </w:pPr>
          </w:p>
        </w:tc>
      </w:tr>
      <w:tr w:rsidR="00C75C97" w:rsidRPr="009B4737" w14:paraId="3561F1B0" w14:textId="77777777" w:rsidTr="00B13A8E">
        <w:trPr>
          <w:trHeight w:val="40"/>
        </w:trPr>
        <w:tc>
          <w:tcPr>
            <w:tcW w:w="630" w:type="dxa"/>
            <w:vMerge/>
            <w:vAlign w:val="center"/>
          </w:tcPr>
          <w:p w14:paraId="0660DF85"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1710" w:type="dxa"/>
            <w:vMerge/>
            <w:shd w:val="clear" w:color="auto" w:fill="222A35" w:themeFill="text2" w:themeFillShade="80"/>
            <w:vAlign w:val="center"/>
          </w:tcPr>
          <w:p w14:paraId="4D6BB2E1" w14:textId="77777777" w:rsidR="00C75C97" w:rsidRPr="009B4737" w:rsidRDefault="00C75C97" w:rsidP="00C75C97">
            <w:pPr>
              <w:tabs>
                <w:tab w:val="left" w:pos="342"/>
              </w:tabs>
              <w:autoSpaceDE w:val="0"/>
              <w:autoSpaceDN w:val="0"/>
              <w:adjustRightInd w:val="0"/>
              <w:spacing w:before="60" w:after="60"/>
              <w:ind w:left="-18"/>
              <w:rPr>
                <w:rFonts w:ascii="Arial" w:hAnsi="Arial"/>
                <w:lang w:val="en-US" w:eastAsia="en-IN"/>
              </w:rPr>
            </w:pPr>
          </w:p>
        </w:tc>
        <w:tc>
          <w:tcPr>
            <w:tcW w:w="1980" w:type="dxa"/>
          </w:tcPr>
          <w:p w14:paraId="37BA391B" w14:textId="7954CD8F"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Habilidades obsoletas</w:t>
            </w:r>
          </w:p>
        </w:tc>
        <w:tc>
          <w:tcPr>
            <w:tcW w:w="5670" w:type="dxa"/>
            <w:vAlign w:val="center"/>
          </w:tcPr>
          <w:p w14:paraId="7E2D92B4" w14:textId="77777777" w:rsidR="00C75C97" w:rsidRPr="009B4737" w:rsidRDefault="00C75C97" w:rsidP="00C75C97">
            <w:pPr>
              <w:tabs>
                <w:tab w:val="left" w:pos="1422"/>
              </w:tabs>
              <w:spacing w:before="120" w:after="120"/>
              <w:rPr>
                <w:rFonts w:ascii="Arial" w:hAnsi="Arial"/>
                <w:lang w:val="en-US"/>
              </w:rPr>
            </w:pPr>
          </w:p>
        </w:tc>
      </w:tr>
      <w:tr w:rsidR="00C75C97" w:rsidRPr="009B4737" w14:paraId="35947216" w14:textId="77777777" w:rsidTr="00B13A8E">
        <w:trPr>
          <w:trHeight w:val="40"/>
        </w:trPr>
        <w:tc>
          <w:tcPr>
            <w:tcW w:w="630" w:type="dxa"/>
            <w:vMerge/>
            <w:vAlign w:val="center"/>
          </w:tcPr>
          <w:p w14:paraId="0981AECE"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1710" w:type="dxa"/>
            <w:vMerge/>
            <w:shd w:val="clear" w:color="auto" w:fill="222A35" w:themeFill="text2" w:themeFillShade="80"/>
            <w:vAlign w:val="center"/>
          </w:tcPr>
          <w:p w14:paraId="4F1BBB59" w14:textId="77777777" w:rsidR="00C75C97" w:rsidRPr="009B4737" w:rsidRDefault="00C75C97" w:rsidP="00C75C97">
            <w:pPr>
              <w:tabs>
                <w:tab w:val="left" w:pos="342"/>
              </w:tabs>
              <w:autoSpaceDE w:val="0"/>
              <w:autoSpaceDN w:val="0"/>
              <w:adjustRightInd w:val="0"/>
              <w:spacing w:before="60" w:after="60"/>
              <w:ind w:left="-18"/>
              <w:rPr>
                <w:rFonts w:ascii="Arial" w:hAnsi="Arial"/>
                <w:lang w:val="en-US" w:eastAsia="en-IN"/>
              </w:rPr>
            </w:pPr>
          </w:p>
        </w:tc>
        <w:tc>
          <w:tcPr>
            <w:tcW w:w="1980" w:type="dxa"/>
          </w:tcPr>
          <w:p w14:paraId="75EF2D1B" w14:textId="6304E9DD"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Experiência obsoleta</w:t>
            </w:r>
          </w:p>
        </w:tc>
        <w:tc>
          <w:tcPr>
            <w:tcW w:w="5670" w:type="dxa"/>
            <w:vAlign w:val="center"/>
          </w:tcPr>
          <w:p w14:paraId="73A25499" w14:textId="77777777" w:rsidR="00C75C97" w:rsidRPr="009B4737" w:rsidRDefault="00C75C97" w:rsidP="00C75C97">
            <w:pPr>
              <w:tabs>
                <w:tab w:val="left" w:pos="1422"/>
              </w:tabs>
              <w:spacing w:before="120" w:after="120"/>
              <w:rPr>
                <w:rFonts w:ascii="Arial" w:hAnsi="Arial"/>
                <w:lang w:val="en-US"/>
              </w:rPr>
            </w:pPr>
          </w:p>
        </w:tc>
      </w:tr>
      <w:tr w:rsidR="00C75C97" w:rsidRPr="009B4737" w14:paraId="2BBCC07A" w14:textId="77777777" w:rsidTr="00B13A8E">
        <w:trPr>
          <w:trHeight w:val="40"/>
        </w:trPr>
        <w:tc>
          <w:tcPr>
            <w:tcW w:w="630" w:type="dxa"/>
            <w:vAlign w:val="center"/>
          </w:tcPr>
          <w:p w14:paraId="1AE97D40"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shd w:val="clear" w:color="auto" w:fill="222A35" w:themeFill="text2" w:themeFillShade="80"/>
          </w:tcPr>
          <w:p w14:paraId="0A76D021" w14:textId="2C785BE9"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Tipos de empregos existentes na organização</w:t>
            </w:r>
          </w:p>
        </w:tc>
        <w:tc>
          <w:tcPr>
            <w:tcW w:w="5670" w:type="dxa"/>
            <w:vAlign w:val="center"/>
          </w:tcPr>
          <w:p w14:paraId="0B1B273B" w14:textId="77777777" w:rsidR="00C75C97" w:rsidRPr="009B4737" w:rsidRDefault="00C75C97" w:rsidP="00C75C97">
            <w:pPr>
              <w:tabs>
                <w:tab w:val="left" w:pos="1422"/>
              </w:tabs>
              <w:spacing w:before="120" w:after="120"/>
              <w:rPr>
                <w:rFonts w:ascii="Arial" w:hAnsi="Arial"/>
                <w:lang w:val="en-US"/>
              </w:rPr>
            </w:pPr>
          </w:p>
        </w:tc>
      </w:tr>
      <w:tr w:rsidR="00C75C97" w:rsidRPr="009B4737" w14:paraId="72CC46F2" w14:textId="77777777" w:rsidTr="00B13A8E">
        <w:trPr>
          <w:trHeight w:val="40"/>
        </w:trPr>
        <w:tc>
          <w:tcPr>
            <w:tcW w:w="630" w:type="dxa"/>
            <w:vAlign w:val="center"/>
          </w:tcPr>
          <w:p w14:paraId="0330CB16"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shd w:val="clear" w:color="auto" w:fill="222A35" w:themeFill="text2" w:themeFillShade="80"/>
          </w:tcPr>
          <w:p w14:paraId="01EBB867" w14:textId="1EB07D25"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Experiência Existente</w:t>
            </w:r>
          </w:p>
        </w:tc>
        <w:tc>
          <w:tcPr>
            <w:tcW w:w="5670" w:type="dxa"/>
            <w:vAlign w:val="center"/>
          </w:tcPr>
          <w:p w14:paraId="4B0DFDBE" w14:textId="77777777" w:rsidR="00C75C97" w:rsidRPr="009B4737" w:rsidRDefault="00C75C97" w:rsidP="00C75C97">
            <w:pPr>
              <w:tabs>
                <w:tab w:val="left" w:pos="1422"/>
              </w:tabs>
              <w:spacing w:before="120" w:after="120"/>
              <w:rPr>
                <w:rFonts w:ascii="Arial" w:hAnsi="Arial"/>
                <w:lang w:val="en-US"/>
              </w:rPr>
            </w:pPr>
          </w:p>
        </w:tc>
      </w:tr>
      <w:tr w:rsidR="00C75C97" w:rsidRPr="009B4737" w14:paraId="133B3F64" w14:textId="77777777" w:rsidTr="00B13A8E">
        <w:trPr>
          <w:trHeight w:val="40"/>
        </w:trPr>
        <w:tc>
          <w:tcPr>
            <w:tcW w:w="630" w:type="dxa"/>
            <w:vAlign w:val="center"/>
          </w:tcPr>
          <w:p w14:paraId="21CA9DD0"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shd w:val="clear" w:color="auto" w:fill="222A35" w:themeFill="text2" w:themeFillShade="80"/>
          </w:tcPr>
          <w:p w14:paraId="7514FD9D" w14:textId="4F35C4A7"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Habilidades Existentes</w:t>
            </w:r>
          </w:p>
        </w:tc>
        <w:tc>
          <w:tcPr>
            <w:tcW w:w="5670" w:type="dxa"/>
            <w:vAlign w:val="center"/>
          </w:tcPr>
          <w:p w14:paraId="4152740F" w14:textId="77777777" w:rsidR="00C75C97" w:rsidRPr="009B4737" w:rsidRDefault="00C75C97" w:rsidP="00C75C97">
            <w:pPr>
              <w:tabs>
                <w:tab w:val="left" w:pos="1422"/>
              </w:tabs>
              <w:spacing w:before="120" w:after="120"/>
              <w:rPr>
                <w:rFonts w:ascii="Arial" w:hAnsi="Arial"/>
                <w:lang w:val="en-US"/>
              </w:rPr>
            </w:pPr>
          </w:p>
        </w:tc>
      </w:tr>
      <w:tr w:rsidR="00C75C97" w:rsidRPr="009B4737" w14:paraId="2131AC72" w14:textId="77777777" w:rsidTr="00B13A8E">
        <w:trPr>
          <w:trHeight w:val="40"/>
        </w:trPr>
        <w:tc>
          <w:tcPr>
            <w:tcW w:w="630" w:type="dxa"/>
            <w:vAlign w:val="center"/>
          </w:tcPr>
          <w:p w14:paraId="62FB8DEF"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shd w:val="clear" w:color="auto" w:fill="222A35" w:themeFill="text2" w:themeFillShade="80"/>
          </w:tcPr>
          <w:p w14:paraId="6780E2E9" w14:textId="373E4331"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Competências Existentes</w:t>
            </w:r>
          </w:p>
        </w:tc>
        <w:tc>
          <w:tcPr>
            <w:tcW w:w="5670" w:type="dxa"/>
            <w:vAlign w:val="center"/>
          </w:tcPr>
          <w:p w14:paraId="568E03B9" w14:textId="77777777" w:rsidR="00C75C97" w:rsidRPr="009B4737" w:rsidRDefault="00C75C97" w:rsidP="00C75C97">
            <w:pPr>
              <w:tabs>
                <w:tab w:val="left" w:pos="1422"/>
              </w:tabs>
              <w:spacing w:before="120" w:after="120"/>
              <w:rPr>
                <w:rFonts w:ascii="Arial" w:hAnsi="Arial"/>
                <w:lang w:val="en-US"/>
              </w:rPr>
            </w:pPr>
          </w:p>
        </w:tc>
      </w:tr>
      <w:tr w:rsidR="00C75C97" w:rsidRPr="009B4737" w14:paraId="70E5E24D" w14:textId="77777777" w:rsidTr="00B13A8E">
        <w:trPr>
          <w:trHeight w:val="40"/>
        </w:trPr>
        <w:tc>
          <w:tcPr>
            <w:tcW w:w="630" w:type="dxa"/>
            <w:vAlign w:val="center"/>
          </w:tcPr>
          <w:p w14:paraId="09B15BE5"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3690" w:type="dxa"/>
            <w:gridSpan w:val="2"/>
            <w:shd w:val="clear" w:color="auto" w:fill="222A35" w:themeFill="text2" w:themeFillShade="80"/>
          </w:tcPr>
          <w:p w14:paraId="741F28CB" w14:textId="42D067A2"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Lacuna atual entre necessidade e plano</w:t>
            </w:r>
          </w:p>
        </w:tc>
        <w:tc>
          <w:tcPr>
            <w:tcW w:w="5670" w:type="dxa"/>
            <w:vAlign w:val="center"/>
          </w:tcPr>
          <w:p w14:paraId="6A6CF452" w14:textId="77777777" w:rsidR="00C75C97" w:rsidRPr="009B4737" w:rsidRDefault="00C75C97" w:rsidP="00C75C97">
            <w:pPr>
              <w:tabs>
                <w:tab w:val="left" w:pos="1422"/>
              </w:tabs>
              <w:spacing w:before="120" w:after="120"/>
              <w:rPr>
                <w:rFonts w:ascii="Arial" w:hAnsi="Arial"/>
                <w:lang w:val="en-US"/>
              </w:rPr>
            </w:pPr>
          </w:p>
        </w:tc>
      </w:tr>
      <w:tr w:rsidR="00C75C97" w:rsidRPr="009B4737" w14:paraId="65EBAC27" w14:textId="77777777" w:rsidTr="00B13A8E">
        <w:trPr>
          <w:trHeight w:val="40"/>
        </w:trPr>
        <w:tc>
          <w:tcPr>
            <w:tcW w:w="630" w:type="dxa"/>
            <w:vMerge w:val="restart"/>
            <w:vAlign w:val="center"/>
          </w:tcPr>
          <w:p w14:paraId="3E278F1F"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1710" w:type="dxa"/>
            <w:vMerge w:val="restart"/>
            <w:shd w:val="clear" w:color="auto" w:fill="222A35" w:themeFill="text2" w:themeFillShade="80"/>
            <w:vAlign w:val="center"/>
          </w:tcPr>
          <w:p w14:paraId="0EAA6883" w14:textId="796DF05D" w:rsidR="00C75C97" w:rsidRPr="009B473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lang w:val="en-US" w:eastAsia="en-IN"/>
              </w:rPr>
              <w:t>Implementação para preencher a lacuna identificada acima</w:t>
            </w:r>
          </w:p>
        </w:tc>
        <w:tc>
          <w:tcPr>
            <w:tcW w:w="1980" w:type="dxa"/>
          </w:tcPr>
          <w:p w14:paraId="3A7831AC" w14:textId="67C7AF55"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Plano de recrutamento</w:t>
            </w:r>
          </w:p>
        </w:tc>
        <w:tc>
          <w:tcPr>
            <w:tcW w:w="5670" w:type="dxa"/>
            <w:vAlign w:val="center"/>
          </w:tcPr>
          <w:p w14:paraId="30166349" w14:textId="77777777" w:rsidR="00C75C97" w:rsidRPr="009B4737" w:rsidRDefault="00C75C97" w:rsidP="00C75C97">
            <w:pPr>
              <w:tabs>
                <w:tab w:val="left" w:pos="1422"/>
              </w:tabs>
              <w:spacing w:before="120" w:after="120"/>
              <w:rPr>
                <w:rFonts w:ascii="Arial" w:hAnsi="Arial"/>
                <w:lang w:val="en-US"/>
              </w:rPr>
            </w:pPr>
          </w:p>
        </w:tc>
      </w:tr>
      <w:tr w:rsidR="00C75C97" w:rsidRPr="009B4737" w14:paraId="1A1990A8" w14:textId="77777777" w:rsidTr="00B13A8E">
        <w:trPr>
          <w:trHeight w:val="40"/>
        </w:trPr>
        <w:tc>
          <w:tcPr>
            <w:tcW w:w="630" w:type="dxa"/>
            <w:vMerge/>
            <w:vAlign w:val="center"/>
          </w:tcPr>
          <w:p w14:paraId="1D383CB2"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1710" w:type="dxa"/>
            <w:vMerge/>
            <w:shd w:val="clear" w:color="auto" w:fill="222A35" w:themeFill="text2" w:themeFillShade="80"/>
            <w:vAlign w:val="center"/>
          </w:tcPr>
          <w:p w14:paraId="117D3B0E" w14:textId="77777777" w:rsidR="00C75C97" w:rsidRPr="009B4737" w:rsidRDefault="00C75C97" w:rsidP="00C75C97">
            <w:pPr>
              <w:tabs>
                <w:tab w:val="left" w:pos="342"/>
              </w:tabs>
              <w:autoSpaceDE w:val="0"/>
              <w:autoSpaceDN w:val="0"/>
              <w:adjustRightInd w:val="0"/>
              <w:spacing w:before="60" w:after="60"/>
              <w:ind w:left="-18"/>
              <w:rPr>
                <w:rFonts w:ascii="Arial" w:hAnsi="Arial"/>
                <w:lang w:val="en-US" w:eastAsia="en-IN"/>
              </w:rPr>
            </w:pPr>
          </w:p>
        </w:tc>
        <w:tc>
          <w:tcPr>
            <w:tcW w:w="1980" w:type="dxa"/>
          </w:tcPr>
          <w:p w14:paraId="0C4F3905" w14:textId="3ACCD155"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Plano de Desenvolvimento pessoal</w:t>
            </w:r>
          </w:p>
        </w:tc>
        <w:tc>
          <w:tcPr>
            <w:tcW w:w="5670" w:type="dxa"/>
            <w:vAlign w:val="center"/>
          </w:tcPr>
          <w:p w14:paraId="564B1961" w14:textId="77777777" w:rsidR="00C75C97" w:rsidRPr="009B4737" w:rsidRDefault="00C75C97" w:rsidP="00C75C97">
            <w:pPr>
              <w:tabs>
                <w:tab w:val="left" w:pos="1422"/>
              </w:tabs>
              <w:spacing w:before="120" w:after="120"/>
              <w:rPr>
                <w:rFonts w:ascii="Arial" w:hAnsi="Arial"/>
                <w:lang w:val="en-US"/>
              </w:rPr>
            </w:pPr>
          </w:p>
        </w:tc>
      </w:tr>
      <w:tr w:rsidR="00C75C97" w:rsidRPr="009B4737" w14:paraId="2FBC88D6" w14:textId="77777777" w:rsidTr="00B13A8E">
        <w:trPr>
          <w:trHeight w:val="40"/>
        </w:trPr>
        <w:tc>
          <w:tcPr>
            <w:tcW w:w="630" w:type="dxa"/>
            <w:vMerge/>
            <w:vAlign w:val="center"/>
          </w:tcPr>
          <w:p w14:paraId="61CF3E84" w14:textId="77777777" w:rsidR="00C75C97" w:rsidRPr="009B4737" w:rsidRDefault="00C75C97" w:rsidP="00C75C97">
            <w:pPr>
              <w:numPr>
                <w:ilvl w:val="0"/>
                <w:numId w:val="47"/>
              </w:numPr>
              <w:tabs>
                <w:tab w:val="left" w:pos="1422"/>
              </w:tabs>
              <w:spacing w:before="60" w:after="60"/>
              <w:ind w:left="432"/>
              <w:jc w:val="center"/>
              <w:rPr>
                <w:rFonts w:ascii="Arial" w:hAnsi="Arial"/>
                <w:lang w:val="en-US"/>
              </w:rPr>
            </w:pPr>
          </w:p>
        </w:tc>
        <w:tc>
          <w:tcPr>
            <w:tcW w:w="1710" w:type="dxa"/>
            <w:vMerge/>
            <w:shd w:val="clear" w:color="auto" w:fill="222A35" w:themeFill="text2" w:themeFillShade="80"/>
            <w:vAlign w:val="center"/>
          </w:tcPr>
          <w:p w14:paraId="669E44B6" w14:textId="77777777" w:rsidR="00C75C97" w:rsidRPr="009B4737" w:rsidRDefault="00C75C97" w:rsidP="00C75C97">
            <w:pPr>
              <w:tabs>
                <w:tab w:val="left" w:pos="342"/>
              </w:tabs>
              <w:autoSpaceDE w:val="0"/>
              <w:autoSpaceDN w:val="0"/>
              <w:adjustRightInd w:val="0"/>
              <w:spacing w:before="60" w:after="60"/>
              <w:ind w:left="-18"/>
              <w:rPr>
                <w:rFonts w:ascii="Arial" w:hAnsi="Arial"/>
                <w:lang w:val="en-US" w:eastAsia="en-IN"/>
              </w:rPr>
            </w:pPr>
          </w:p>
        </w:tc>
        <w:tc>
          <w:tcPr>
            <w:tcW w:w="1980" w:type="dxa"/>
          </w:tcPr>
          <w:p w14:paraId="60BEF67F" w14:textId="0F4541FC" w:rsidR="00C75C97" w:rsidRPr="00C75C97" w:rsidRDefault="00C75C97" w:rsidP="00C75C97">
            <w:pPr>
              <w:tabs>
                <w:tab w:val="left" w:pos="342"/>
              </w:tabs>
              <w:autoSpaceDE w:val="0"/>
              <w:autoSpaceDN w:val="0"/>
              <w:adjustRightInd w:val="0"/>
              <w:spacing w:before="60" w:after="60"/>
              <w:ind w:left="-18"/>
              <w:rPr>
                <w:rFonts w:ascii="Arial" w:hAnsi="Arial"/>
                <w:lang w:val="en-US" w:eastAsia="en-IN"/>
              </w:rPr>
            </w:pPr>
            <w:r w:rsidRPr="00C75C97">
              <w:rPr>
                <w:rFonts w:ascii="Arial" w:hAnsi="Arial"/>
              </w:rPr>
              <w:t>Plano de reestruturação</w:t>
            </w:r>
          </w:p>
        </w:tc>
        <w:tc>
          <w:tcPr>
            <w:tcW w:w="5670" w:type="dxa"/>
            <w:vAlign w:val="center"/>
          </w:tcPr>
          <w:p w14:paraId="1903540F" w14:textId="77777777" w:rsidR="00C75C97" w:rsidRPr="009B4737" w:rsidRDefault="00C75C97" w:rsidP="00C75C97">
            <w:pPr>
              <w:tabs>
                <w:tab w:val="left" w:pos="1422"/>
              </w:tabs>
              <w:spacing w:before="120" w:after="120"/>
              <w:rPr>
                <w:rFonts w:ascii="Arial" w:hAnsi="Arial"/>
                <w:lang w:val="en-US"/>
              </w:rPr>
            </w:pPr>
          </w:p>
        </w:tc>
      </w:tr>
    </w:tbl>
    <w:p w14:paraId="742B62E5" w14:textId="77777777" w:rsidR="003C1AA3" w:rsidRDefault="003C1AA3" w:rsidP="00C75C97"/>
    <w:sectPr w:rsidR="003C1AA3" w:rsidSect="00DD72A3">
      <w:foot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C811" w14:textId="77777777" w:rsidR="007A0BE1" w:rsidRDefault="007A0BE1">
      <w:r>
        <w:separator/>
      </w:r>
    </w:p>
  </w:endnote>
  <w:endnote w:type="continuationSeparator" w:id="0">
    <w:p w14:paraId="64717CFC" w14:textId="77777777" w:rsidR="007A0BE1" w:rsidRDefault="007A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7A0BE1" w:rsidP="0097543E"/>
  <w:p w14:paraId="3AB76C9F" w14:textId="77777777" w:rsidR="003D5439" w:rsidRPr="0023133A" w:rsidRDefault="007A0BE1"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DD96" w14:textId="77777777" w:rsidR="007A0BE1" w:rsidRDefault="007A0BE1">
      <w:r>
        <w:separator/>
      </w:r>
    </w:p>
  </w:footnote>
  <w:footnote w:type="continuationSeparator" w:id="0">
    <w:p w14:paraId="56BB609A" w14:textId="77777777" w:rsidR="007A0BE1" w:rsidRDefault="007A0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DB17FA"/>
    <w:multiLevelType w:val="hybridMultilevel"/>
    <w:tmpl w:val="17D802D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7D5024"/>
    <w:multiLevelType w:val="hybridMultilevel"/>
    <w:tmpl w:val="82186F3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150E2C"/>
    <w:multiLevelType w:val="hybridMultilevel"/>
    <w:tmpl w:val="033C81E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C859B4"/>
    <w:multiLevelType w:val="hybridMultilevel"/>
    <w:tmpl w:val="0EB23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3F3F0E69"/>
    <w:multiLevelType w:val="hybridMultilevel"/>
    <w:tmpl w:val="209A1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E626BF"/>
    <w:multiLevelType w:val="hybridMultilevel"/>
    <w:tmpl w:val="3BA80C00"/>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F525DA"/>
    <w:multiLevelType w:val="hybridMultilevel"/>
    <w:tmpl w:val="8BFE2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D9A48CA"/>
    <w:multiLevelType w:val="hybridMultilevel"/>
    <w:tmpl w:val="7FA2F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FAD40C5"/>
    <w:multiLevelType w:val="hybridMultilevel"/>
    <w:tmpl w:val="21C61964"/>
    <w:lvl w:ilvl="0" w:tplc="7048DB4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841A1"/>
    <w:multiLevelType w:val="hybridMultilevel"/>
    <w:tmpl w:val="6CE4C236"/>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670F6"/>
    <w:multiLevelType w:val="hybridMultilevel"/>
    <w:tmpl w:val="A296FFE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40B9C"/>
    <w:multiLevelType w:val="hybridMultilevel"/>
    <w:tmpl w:val="07242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B852812"/>
    <w:multiLevelType w:val="hybridMultilevel"/>
    <w:tmpl w:val="0D283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4187E52"/>
    <w:multiLevelType w:val="hybridMultilevel"/>
    <w:tmpl w:val="E3CC9A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D90444E"/>
    <w:multiLevelType w:val="hybridMultilevel"/>
    <w:tmpl w:val="4A808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32"/>
  </w:num>
  <w:num w:numId="4">
    <w:abstractNumId w:val="13"/>
  </w:num>
  <w:num w:numId="5">
    <w:abstractNumId w:val="30"/>
  </w:num>
  <w:num w:numId="6">
    <w:abstractNumId w:val="3"/>
  </w:num>
  <w:num w:numId="7">
    <w:abstractNumId w:val="6"/>
  </w:num>
  <w:num w:numId="8">
    <w:abstractNumId w:val="40"/>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9"/>
  </w:num>
  <w:num w:numId="17">
    <w:abstractNumId w:val="29"/>
  </w:num>
  <w:num w:numId="18">
    <w:abstractNumId w:val="15"/>
  </w:num>
  <w:num w:numId="19">
    <w:abstractNumId w:val="41"/>
  </w:num>
  <w:num w:numId="20">
    <w:abstractNumId w:val="10"/>
  </w:num>
  <w:num w:numId="21">
    <w:abstractNumId w:val="19"/>
  </w:num>
  <w:num w:numId="22">
    <w:abstractNumId w:val="14"/>
  </w:num>
  <w:num w:numId="23">
    <w:abstractNumId w:val="5"/>
  </w:num>
  <w:num w:numId="24">
    <w:abstractNumId w:val="12"/>
  </w:num>
  <w:num w:numId="25">
    <w:abstractNumId w:val="23"/>
  </w:num>
  <w:num w:numId="26">
    <w:abstractNumId w:val="17"/>
  </w:num>
  <w:num w:numId="27">
    <w:abstractNumId w:val="4"/>
  </w:num>
  <w:num w:numId="28">
    <w:abstractNumId w:val="38"/>
  </w:num>
  <w:num w:numId="29">
    <w:abstractNumId w:val="42"/>
  </w:num>
  <w:num w:numId="30">
    <w:abstractNumId w:val="2"/>
  </w:num>
  <w:num w:numId="31">
    <w:abstractNumId w:val="16"/>
  </w:num>
  <w:num w:numId="32">
    <w:abstractNumId w:val="25"/>
  </w:num>
  <w:num w:numId="33">
    <w:abstractNumId w:val="21"/>
  </w:num>
  <w:num w:numId="34">
    <w:abstractNumId w:val="18"/>
  </w:num>
  <w:num w:numId="35">
    <w:abstractNumId w:val="24"/>
  </w:num>
  <w:num w:numId="36">
    <w:abstractNumId w:val="28"/>
  </w:num>
  <w:num w:numId="37">
    <w:abstractNumId w:val="36"/>
  </w:num>
  <w:num w:numId="38">
    <w:abstractNumId w:val="39"/>
  </w:num>
  <w:num w:numId="39">
    <w:abstractNumId w:val="37"/>
  </w:num>
  <w:num w:numId="40">
    <w:abstractNumId w:val="11"/>
  </w:num>
  <w:num w:numId="41">
    <w:abstractNumId w:val="22"/>
  </w:num>
  <w:num w:numId="42">
    <w:abstractNumId w:val="8"/>
  </w:num>
  <w:num w:numId="43">
    <w:abstractNumId w:val="35"/>
  </w:num>
  <w:num w:numId="44">
    <w:abstractNumId w:val="1"/>
  </w:num>
  <w:num w:numId="45">
    <w:abstractNumId w:val="33"/>
  </w:num>
  <w:num w:numId="46">
    <w:abstractNumId w:val="31"/>
  </w:num>
  <w:num w:numId="47">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5590D"/>
    <w:rsid w:val="00077EDB"/>
    <w:rsid w:val="00091B16"/>
    <w:rsid w:val="00093FE6"/>
    <w:rsid w:val="000A4DC2"/>
    <w:rsid w:val="000C110E"/>
    <w:rsid w:val="000E2E99"/>
    <w:rsid w:val="001028A8"/>
    <w:rsid w:val="00107969"/>
    <w:rsid w:val="00111000"/>
    <w:rsid w:val="00143A4A"/>
    <w:rsid w:val="00153857"/>
    <w:rsid w:val="001629DA"/>
    <w:rsid w:val="001A1D91"/>
    <w:rsid w:val="001C0E9C"/>
    <w:rsid w:val="001F1C85"/>
    <w:rsid w:val="00200ED8"/>
    <w:rsid w:val="00205942"/>
    <w:rsid w:val="00220A2F"/>
    <w:rsid w:val="00235EF6"/>
    <w:rsid w:val="00241695"/>
    <w:rsid w:val="00252511"/>
    <w:rsid w:val="002543BD"/>
    <w:rsid w:val="00271E8F"/>
    <w:rsid w:val="00275C31"/>
    <w:rsid w:val="0029580B"/>
    <w:rsid w:val="002D5887"/>
    <w:rsid w:val="002E181C"/>
    <w:rsid w:val="003063B2"/>
    <w:rsid w:val="003149DC"/>
    <w:rsid w:val="003871BA"/>
    <w:rsid w:val="003973C6"/>
    <w:rsid w:val="003C1AA3"/>
    <w:rsid w:val="003C7041"/>
    <w:rsid w:val="003E7494"/>
    <w:rsid w:val="0040034A"/>
    <w:rsid w:val="00400A8E"/>
    <w:rsid w:val="00403894"/>
    <w:rsid w:val="00415993"/>
    <w:rsid w:val="00424940"/>
    <w:rsid w:val="00471623"/>
    <w:rsid w:val="004777BC"/>
    <w:rsid w:val="004838BF"/>
    <w:rsid w:val="004A3579"/>
    <w:rsid w:val="004D0E15"/>
    <w:rsid w:val="005109DA"/>
    <w:rsid w:val="005143D9"/>
    <w:rsid w:val="00530DC6"/>
    <w:rsid w:val="00532F27"/>
    <w:rsid w:val="00535201"/>
    <w:rsid w:val="0054524F"/>
    <w:rsid w:val="005528C9"/>
    <w:rsid w:val="00585EC7"/>
    <w:rsid w:val="00592D95"/>
    <w:rsid w:val="005A4A08"/>
    <w:rsid w:val="005A75A7"/>
    <w:rsid w:val="005B0A6B"/>
    <w:rsid w:val="005C1F6E"/>
    <w:rsid w:val="005D07AA"/>
    <w:rsid w:val="005D0AB7"/>
    <w:rsid w:val="005D61D4"/>
    <w:rsid w:val="00600E01"/>
    <w:rsid w:val="00605A57"/>
    <w:rsid w:val="006A100D"/>
    <w:rsid w:val="006A104C"/>
    <w:rsid w:val="006B7F2D"/>
    <w:rsid w:val="006C66B5"/>
    <w:rsid w:val="006C7202"/>
    <w:rsid w:val="006D3544"/>
    <w:rsid w:val="006E1965"/>
    <w:rsid w:val="007612AF"/>
    <w:rsid w:val="00766065"/>
    <w:rsid w:val="00785B2B"/>
    <w:rsid w:val="007A0BE1"/>
    <w:rsid w:val="007C3816"/>
    <w:rsid w:val="007E49F6"/>
    <w:rsid w:val="007E504A"/>
    <w:rsid w:val="00837B6F"/>
    <w:rsid w:val="00866C74"/>
    <w:rsid w:val="00892E2D"/>
    <w:rsid w:val="008979CC"/>
    <w:rsid w:val="008F00D1"/>
    <w:rsid w:val="009237B3"/>
    <w:rsid w:val="00926AB5"/>
    <w:rsid w:val="00986D51"/>
    <w:rsid w:val="009C1567"/>
    <w:rsid w:val="009C3745"/>
    <w:rsid w:val="009C6655"/>
    <w:rsid w:val="009D37C3"/>
    <w:rsid w:val="00A00E84"/>
    <w:rsid w:val="00A21E47"/>
    <w:rsid w:val="00A242FB"/>
    <w:rsid w:val="00A40530"/>
    <w:rsid w:val="00A80F17"/>
    <w:rsid w:val="00AB1CBA"/>
    <w:rsid w:val="00AD6F85"/>
    <w:rsid w:val="00AF1E61"/>
    <w:rsid w:val="00AF3F13"/>
    <w:rsid w:val="00B11EC6"/>
    <w:rsid w:val="00B13A8E"/>
    <w:rsid w:val="00B63015"/>
    <w:rsid w:val="00B646E2"/>
    <w:rsid w:val="00BA7F3E"/>
    <w:rsid w:val="00BB5884"/>
    <w:rsid w:val="00BD157A"/>
    <w:rsid w:val="00C03620"/>
    <w:rsid w:val="00C33E4E"/>
    <w:rsid w:val="00C36F34"/>
    <w:rsid w:val="00C376EF"/>
    <w:rsid w:val="00C43C25"/>
    <w:rsid w:val="00C66E27"/>
    <w:rsid w:val="00C75C97"/>
    <w:rsid w:val="00CA2FDD"/>
    <w:rsid w:val="00CB025A"/>
    <w:rsid w:val="00CD61F8"/>
    <w:rsid w:val="00D1269C"/>
    <w:rsid w:val="00D1460D"/>
    <w:rsid w:val="00D172CE"/>
    <w:rsid w:val="00D52883"/>
    <w:rsid w:val="00D627DF"/>
    <w:rsid w:val="00DC5AAC"/>
    <w:rsid w:val="00DD284A"/>
    <w:rsid w:val="00E00248"/>
    <w:rsid w:val="00E1176C"/>
    <w:rsid w:val="00E42E2D"/>
    <w:rsid w:val="00E4496E"/>
    <w:rsid w:val="00E63F51"/>
    <w:rsid w:val="00E716CA"/>
    <w:rsid w:val="00E911AE"/>
    <w:rsid w:val="00ED1200"/>
    <w:rsid w:val="00ED27B6"/>
    <w:rsid w:val="00ED5DE2"/>
    <w:rsid w:val="00EE6867"/>
    <w:rsid w:val="00F07281"/>
    <w:rsid w:val="00F277B1"/>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table" w:customStyle="1" w:styleId="Tabelacomgrade1">
    <w:name w:val="Tabela com grade1"/>
    <w:basedOn w:val="Tabelanormal"/>
    <w:next w:val="Tabelacomgrade"/>
    <w:uiPriority w:val="39"/>
    <w:rsid w:val="0083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31">
      <w:bodyDiv w:val="1"/>
      <w:marLeft w:val="0"/>
      <w:marRight w:val="0"/>
      <w:marTop w:val="0"/>
      <w:marBottom w:val="0"/>
      <w:divBdr>
        <w:top w:val="none" w:sz="0" w:space="0" w:color="auto"/>
        <w:left w:val="none" w:sz="0" w:space="0" w:color="auto"/>
        <w:bottom w:val="none" w:sz="0" w:space="0" w:color="auto"/>
        <w:right w:val="none" w:sz="0" w:space="0" w:color="auto"/>
      </w:divBdr>
    </w:div>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3712715">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6401">
      <w:bodyDiv w:val="1"/>
      <w:marLeft w:val="0"/>
      <w:marRight w:val="0"/>
      <w:marTop w:val="0"/>
      <w:marBottom w:val="0"/>
      <w:divBdr>
        <w:top w:val="none" w:sz="0" w:space="0" w:color="auto"/>
        <w:left w:val="none" w:sz="0" w:space="0" w:color="auto"/>
        <w:bottom w:val="none" w:sz="0" w:space="0" w:color="auto"/>
        <w:right w:val="none" w:sz="0" w:space="0" w:color="auto"/>
      </w:divBdr>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8642136">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75697067">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80461523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89902542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25649764">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990061377">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2062413">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193688146">
      <w:bodyDiv w:val="1"/>
      <w:marLeft w:val="0"/>
      <w:marRight w:val="0"/>
      <w:marTop w:val="0"/>
      <w:marBottom w:val="0"/>
      <w:divBdr>
        <w:top w:val="none" w:sz="0" w:space="0" w:color="auto"/>
        <w:left w:val="none" w:sz="0" w:space="0" w:color="auto"/>
        <w:bottom w:val="none" w:sz="0" w:space="0" w:color="auto"/>
        <w:right w:val="none" w:sz="0" w:space="0" w:color="auto"/>
      </w:divBdr>
    </w:div>
    <w:div w:id="1205676657">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383600562">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565262710">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796290432">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847480677">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58371588">
      <w:bodyDiv w:val="1"/>
      <w:marLeft w:val="0"/>
      <w:marRight w:val="0"/>
      <w:marTop w:val="0"/>
      <w:marBottom w:val="0"/>
      <w:divBdr>
        <w:top w:val="none" w:sz="0" w:space="0" w:color="auto"/>
        <w:left w:val="none" w:sz="0" w:space="0" w:color="auto"/>
        <w:bottom w:val="none" w:sz="0" w:space="0" w:color="auto"/>
        <w:right w:val="none" w:sz="0" w:space="0" w:color="auto"/>
      </w:divBdr>
    </w:div>
    <w:div w:id="1979143662">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07436526">
      <w:bodyDiv w:val="1"/>
      <w:marLeft w:val="0"/>
      <w:marRight w:val="0"/>
      <w:marTop w:val="0"/>
      <w:marBottom w:val="0"/>
      <w:divBdr>
        <w:top w:val="none" w:sz="0" w:space="0" w:color="auto"/>
        <w:left w:val="none" w:sz="0" w:space="0" w:color="auto"/>
        <w:bottom w:val="none" w:sz="0" w:space="0" w:color="auto"/>
        <w:right w:val="none" w:sz="0" w:space="0" w:color="auto"/>
      </w:divBdr>
    </w:div>
    <w:div w:id="2025470346">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158</Words>
  <Characters>857</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2021-08-24T20:08:00Z</dcterms:created>
  <dcterms:modified xsi:type="dcterms:W3CDTF">2022-01-25T00:34:00Z</dcterms:modified>
</cp:coreProperties>
</file>