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1A9960C4" w:rsidR="007E49F6" w:rsidRDefault="002D5887" w:rsidP="002D5887">
          <w:pPr>
            <w:jc w:val="center"/>
            <w:rPr>
              <w:rFonts w:eastAsiaTheme="minorEastAsia"/>
              <w:lang w:eastAsia="ja-JP"/>
            </w:rPr>
          </w:pPr>
          <w:r w:rsidRPr="002D5887">
            <w:rPr>
              <w:sz w:val="52"/>
              <w:szCs w:val="52"/>
            </w:rPr>
            <w:t>Procedimento de saúde e segurança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37370EF" w:rsidR="007E49F6" w:rsidRPr="00AE1118" w:rsidRDefault="00107969" w:rsidP="00107969">
                            <w:pPr>
                              <w:pStyle w:val="Arizen27"/>
                            </w:pPr>
                            <w:r w:rsidRPr="00107969">
                              <w:t>Procedimento de saúde e segurança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637370EF" w:rsidR="007E49F6" w:rsidRPr="00AE1118" w:rsidRDefault="00107969" w:rsidP="00107969">
                      <w:pPr>
                        <w:pStyle w:val="Arizen27"/>
                      </w:pPr>
                      <w:r w:rsidRPr="00107969">
                        <w:t>Procedimento de saúde e segurança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2BC2482" w14:textId="7033B71E" w:rsidR="007E49F6" w:rsidRPr="00AE1118" w:rsidRDefault="00777C53" w:rsidP="007E49F6">
                            <w:pPr>
                              <w:pStyle w:val="Arizen26"/>
                            </w:pPr>
                            <w:r>
                              <w:t>O objetivo deste documento é resguardar a organização, bem como a saúde e segurança dos colaboradores, instituindo boas práticas na organização para alcançar o fim que se destina.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1EFAA0D" w:rsidR="007E49F6" w:rsidRPr="00AE1118" w:rsidRDefault="00777C53" w:rsidP="007E49F6">
                            <w:pPr>
                              <w:pStyle w:val="Arizen26"/>
                            </w:pPr>
                            <w:r>
                              <w:t>Mantenha este documento em amplo acesso de todos os funcionários, para que possam consultar e ter ciência do comprometimento da organização com as boas práticas que promovem a saúde e segurança de si e de seus funcionários.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1B0CCEDC" w:rsidR="007E49F6" w:rsidRPr="005F4425" w:rsidRDefault="00777C53"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2BC2482" w14:textId="7033B71E" w:rsidR="007E49F6" w:rsidRPr="00AE1118" w:rsidRDefault="00777C53" w:rsidP="007E49F6">
                      <w:pPr>
                        <w:pStyle w:val="Arizen26"/>
                      </w:pPr>
                      <w:r>
                        <w:t>O objetivo deste documento é resguardar a organização, bem como a saúde e segurança dos colaboradores, instituindo boas práticas na organização para alcançar o fim que se destina.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51EFAA0D" w:rsidR="007E49F6" w:rsidRPr="00AE1118" w:rsidRDefault="00777C53" w:rsidP="007E49F6">
                      <w:pPr>
                        <w:pStyle w:val="Arizen26"/>
                      </w:pPr>
                      <w:r>
                        <w:t>Mantenha este documento em amplo acesso de todos os funcionários, para que possam consultar e ter ciência do comprometimento da organização com as boas práticas que promovem a saúde e segurança de si e de seus funcionários.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1B0CCEDC" w:rsidR="007E49F6" w:rsidRPr="005F4425" w:rsidRDefault="00777C53"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3C2D8CBA" w14:textId="17BA9B82" w:rsidR="007E49F6" w:rsidRPr="00AE1118" w:rsidRDefault="00107969" w:rsidP="00107969">
      <w:pPr>
        <w:jc w:val="center"/>
        <w:rPr>
          <w:highlight w:val="yellow"/>
        </w:rPr>
      </w:pPr>
      <w:r w:rsidRPr="00107969">
        <w:rPr>
          <w:sz w:val="52"/>
          <w:szCs w:val="52"/>
        </w:rPr>
        <w:t>Procedimento de saúde e segurança</w:t>
      </w: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5DC8BAB8" w14:textId="603AEAB0"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4A8EA7B" w:rsidR="007E49F6" w:rsidRDefault="00795E58" w:rsidP="00AD29FF">
            <w:pPr>
              <w:spacing w:before="360"/>
              <w:ind w:left="-546" w:firstLine="546"/>
              <w:jc w:val="center"/>
              <w:rPr>
                <w:b/>
                <w:sz w:val="24"/>
                <w:szCs w:val="24"/>
                <w:u w:val="single"/>
              </w:rPr>
            </w:pPr>
            <w:r>
              <w:rPr>
                <w:b/>
                <w:sz w:val="24"/>
                <w:szCs w:val="24"/>
                <w:u w:val="single"/>
              </w:rPr>
              <w:lastRenderedPageBreak/>
              <w:t>04-J-DOC-CLT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3EBEDCCE" w14:textId="1FEEF307" w:rsidR="00777C53"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94636023" w:history="1">
        <w:r w:rsidR="00777C53" w:rsidRPr="00536DB4">
          <w:rPr>
            <w:rStyle w:val="Hyperlink"/>
            <w:noProof/>
          </w:rPr>
          <w:t>1</w:t>
        </w:r>
        <w:r w:rsidR="00777C53">
          <w:rPr>
            <w:rFonts w:asciiTheme="minorHAnsi" w:eastAsiaTheme="minorEastAsia" w:hAnsiTheme="minorHAnsi" w:cstheme="minorBidi"/>
            <w:b w:val="0"/>
            <w:caps w:val="0"/>
            <w:noProof/>
            <w:sz w:val="22"/>
            <w:lang w:eastAsia="pt-BR"/>
          </w:rPr>
          <w:tab/>
        </w:r>
        <w:r w:rsidR="00777C53" w:rsidRPr="00536DB4">
          <w:rPr>
            <w:rStyle w:val="Hyperlink"/>
            <w:noProof/>
          </w:rPr>
          <w:t>Objetivo</w:t>
        </w:r>
        <w:r w:rsidR="00777C53">
          <w:rPr>
            <w:noProof/>
            <w:webHidden/>
          </w:rPr>
          <w:tab/>
        </w:r>
        <w:r w:rsidR="00777C53">
          <w:rPr>
            <w:noProof/>
            <w:webHidden/>
          </w:rPr>
          <w:fldChar w:fldCharType="begin"/>
        </w:r>
        <w:r w:rsidR="00777C53">
          <w:rPr>
            <w:noProof/>
            <w:webHidden/>
          </w:rPr>
          <w:instrText xml:space="preserve"> PAGEREF _Toc94636023 \h </w:instrText>
        </w:r>
        <w:r w:rsidR="00777C53">
          <w:rPr>
            <w:noProof/>
            <w:webHidden/>
          </w:rPr>
        </w:r>
        <w:r w:rsidR="00777C53">
          <w:rPr>
            <w:noProof/>
            <w:webHidden/>
          </w:rPr>
          <w:fldChar w:fldCharType="separate"/>
        </w:r>
        <w:r w:rsidR="00777C53">
          <w:rPr>
            <w:noProof/>
            <w:webHidden/>
          </w:rPr>
          <w:t>6</w:t>
        </w:r>
        <w:r w:rsidR="00777C53">
          <w:rPr>
            <w:noProof/>
            <w:webHidden/>
          </w:rPr>
          <w:fldChar w:fldCharType="end"/>
        </w:r>
      </w:hyperlink>
    </w:p>
    <w:p w14:paraId="3B29A9FF" w14:textId="1D95B0C9" w:rsidR="00777C53" w:rsidRDefault="00777C53">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36024" w:history="1">
        <w:r w:rsidRPr="00536DB4">
          <w:rPr>
            <w:rStyle w:val="Hyperlink"/>
            <w:noProof/>
          </w:rPr>
          <w:t>2</w:t>
        </w:r>
        <w:r>
          <w:rPr>
            <w:rFonts w:asciiTheme="minorHAnsi" w:eastAsiaTheme="minorEastAsia" w:hAnsiTheme="minorHAnsi" w:cstheme="minorBidi"/>
            <w:b w:val="0"/>
            <w:caps w:val="0"/>
            <w:noProof/>
            <w:sz w:val="22"/>
            <w:lang w:eastAsia="pt-BR"/>
          </w:rPr>
          <w:tab/>
        </w:r>
        <w:r w:rsidRPr="00536DB4">
          <w:rPr>
            <w:rStyle w:val="Hyperlink"/>
            <w:noProof/>
          </w:rPr>
          <w:t>Responsabilidade</w:t>
        </w:r>
        <w:r>
          <w:rPr>
            <w:noProof/>
            <w:webHidden/>
          </w:rPr>
          <w:tab/>
        </w:r>
        <w:r>
          <w:rPr>
            <w:noProof/>
            <w:webHidden/>
          </w:rPr>
          <w:fldChar w:fldCharType="begin"/>
        </w:r>
        <w:r>
          <w:rPr>
            <w:noProof/>
            <w:webHidden/>
          </w:rPr>
          <w:instrText xml:space="preserve"> PAGEREF _Toc94636024 \h </w:instrText>
        </w:r>
        <w:r>
          <w:rPr>
            <w:noProof/>
            <w:webHidden/>
          </w:rPr>
        </w:r>
        <w:r>
          <w:rPr>
            <w:noProof/>
            <w:webHidden/>
          </w:rPr>
          <w:fldChar w:fldCharType="separate"/>
        </w:r>
        <w:r>
          <w:rPr>
            <w:noProof/>
            <w:webHidden/>
          </w:rPr>
          <w:t>6</w:t>
        </w:r>
        <w:r>
          <w:rPr>
            <w:noProof/>
            <w:webHidden/>
          </w:rPr>
          <w:fldChar w:fldCharType="end"/>
        </w:r>
      </w:hyperlink>
    </w:p>
    <w:p w14:paraId="486B6956" w14:textId="781AA22B" w:rsidR="00777C53" w:rsidRDefault="00777C53">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36025" w:history="1">
        <w:r w:rsidRPr="00536DB4">
          <w:rPr>
            <w:rStyle w:val="Hyperlink"/>
            <w:noProof/>
          </w:rPr>
          <w:t>2.1</w:t>
        </w:r>
        <w:r>
          <w:rPr>
            <w:rFonts w:asciiTheme="minorHAnsi" w:eastAsiaTheme="minorEastAsia" w:hAnsiTheme="minorHAnsi" w:cstheme="minorBidi"/>
            <w:smallCaps w:val="0"/>
            <w:noProof/>
            <w:sz w:val="22"/>
            <w:lang w:eastAsia="pt-BR"/>
          </w:rPr>
          <w:tab/>
        </w:r>
        <w:r w:rsidRPr="00536DB4">
          <w:rPr>
            <w:rStyle w:val="Hyperlink"/>
            <w:noProof/>
          </w:rPr>
          <w:t>Chefe de Recursos Humanos</w:t>
        </w:r>
        <w:r>
          <w:rPr>
            <w:noProof/>
            <w:webHidden/>
          </w:rPr>
          <w:tab/>
        </w:r>
        <w:r>
          <w:rPr>
            <w:noProof/>
            <w:webHidden/>
          </w:rPr>
          <w:fldChar w:fldCharType="begin"/>
        </w:r>
        <w:r>
          <w:rPr>
            <w:noProof/>
            <w:webHidden/>
          </w:rPr>
          <w:instrText xml:space="preserve"> PAGEREF _Toc94636025 \h </w:instrText>
        </w:r>
        <w:r>
          <w:rPr>
            <w:noProof/>
            <w:webHidden/>
          </w:rPr>
        </w:r>
        <w:r>
          <w:rPr>
            <w:noProof/>
            <w:webHidden/>
          </w:rPr>
          <w:fldChar w:fldCharType="separate"/>
        </w:r>
        <w:r>
          <w:rPr>
            <w:noProof/>
            <w:webHidden/>
          </w:rPr>
          <w:t>6</w:t>
        </w:r>
        <w:r>
          <w:rPr>
            <w:noProof/>
            <w:webHidden/>
          </w:rPr>
          <w:fldChar w:fldCharType="end"/>
        </w:r>
      </w:hyperlink>
    </w:p>
    <w:p w14:paraId="5BB4EFF1" w14:textId="042A9DF7" w:rsidR="00777C53" w:rsidRDefault="00777C53">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36026" w:history="1">
        <w:r w:rsidRPr="00536DB4">
          <w:rPr>
            <w:rStyle w:val="Hyperlink"/>
            <w:noProof/>
          </w:rPr>
          <w:t>2.2</w:t>
        </w:r>
        <w:r>
          <w:rPr>
            <w:rFonts w:asciiTheme="minorHAnsi" w:eastAsiaTheme="minorEastAsia" w:hAnsiTheme="minorHAnsi" w:cstheme="minorBidi"/>
            <w:smallCaps w:val="0"/>
            <w:noProof/>
            <w:sz w:val="22"/>
            <w:lang w:eastAsia="pt-BR"/>
          </w:rPr>
          <w:tab/>
        </w:r>
        <w:r w:rsidRPr="00536DB4">
          <w:rPr>
            <w:rStyle w:val="Hyperlink"/>
            <w:noProof/>
          </w:rPr>
          <w:t>Departamento Pessoal e Líder do Compliance Trabalhista</w:t>
        </w:r>
        <w:r>
          <w:rPr>
            <w:noProof/>
            <w:webHidden/>
          </w:rPr>
          <w:tab/>
        </w:r>
        <w:r>
          <w:rPr>
            <w:noProof/>
            <w:webHidden/>
          </w:rPr>
          <w:fldChar w:fldCharType="begin"/>
        </w:r>
        <w:r>
          <w:rPr>
            <w:noProof/>
            <w:webHidden/>
          </w:rPr>
          <w:instrText xml:space="preserve"> PAGEREF _Toc94636026 \h </w:instrText>
        </w:r>
        <w:r>
          <w:rPr>
            <w:noProof/>
            <w:webHidden/>
          </w:rPr>
        </w:r>
        <w:r>
          <w:rPr>
            <w:noProof/>
            <w:webHidden/>
          </w:rPr>
          <w:fldChar w:fldCharType="separate"/>
        </w:r>
        <w:r>
          <w:rPr>
            <w:noProof/>
            <w:webHidden/>
          </w:rPr>
          <w:t>6</w:t>
        </w:r>
        <w:r>
          <w:rPr>
            <w:noProof/>
            <w:webHidden/>
          </w:rPr>
          <w:fldChar w:fldCharType="end"/>
        </w:r>
      </w:hyperlink>
    </w:p>
    <w:p w14:paraId="4765D960" w14:textId="2621919B" w:rsidR="00777C53" w:rsidRDefault="00777C53">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94636027" w:history="1">
        <w:r w:rsidRPr="00536DB4">
          <w:rPr>
            <w:rStyle w:val="Hyperlink"/>
            <w:noProof/>
          </w:rPr>
          <w:t>3</w:t>
        </w:r>
        <w:r>
          <w:rPr>
            <w:rFonts w:asciiTheme="minorHAnsi" w:eastAsiaTheme="minorEastAsia" w:hAnsiTheme="minorHAnsi" w:cstheme="minorBidi"/>
            <w:b w:val="0"/>
            <w:caps w:val="0"/>
            <w:noProof/>
            <w:sz w:val="22"/>
            <w:lang w:eastAsia="pt-BR"/>
          </w:rPr>
          <w:tab/>
        </w:r>
        <w:r w:rsidRPr="00536DB4">
          <w:rPr>
            <w:rStyle w:val="Hyperlink"/>
            <w:noProof/>
          </w:rPr>
          <w:t>Procedimento</w:t>
        </w:r>
        <w:r>
          <w:rPr>
            <w:noProof/>
            <w:webHidden/>
          </w:rPr>
          <w:tab/>
        </w:r>
        <w:r>
          <w:rPr>
            <w:noProof/>
            <w:webHidden/>
          </w:rPr>
          <w:fldChar w:fldCharType="begin"/>
        </w:r>
        <w:r>
          <w:rPr>
            <w:noProof/>
            <w:webHidden/>
          </w:rPr>
          <w:instrText xml:space="preserve"> PAGEREF _Toc94636027 \h </w:instrText>
        </w:r>
        <w:r>
          <w:rPr>
            <w:noProof/>
            <w:webHidden/>
          </w:rPr>
        </w:r>
        <w:r>
          <w:rPr>
            <w:noProof/>
            <w:webHidden/>
          </w:rPr>
          <w:fldChar w:fldCharType="separate"/>
        </w:r>
        <w:r>
          <w:rPr>
            <w:noProof/>
            <w:webHidden/>
          </w:rPr>
          <w:t>6</w:t>
        </w:r>
        <w:r>
          <w:rPr>
            <w:noProof/>
            <w:webHidden/>
          </w:rPr>
          <w:fldChar w:fldCharType="end"/>
        </w:r>
      </w:hyperlink>
    </w:p>
    <w:p w14:paraId="29511623" w14:textId="4FB595B3" w:rsidR="00777C53" w:rsidRDefault="00777C53">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36028" w:history="1">
        <w:r w:rsidRPr="00536DB4">
          <w:rPr>
            <w:rStyle w:val="Hyperlink"/>
            <w:rFonts w:eastAsia="Calibri"/>
            <w:noProof/>
          </w:rPr>
          <w:t>3.1</w:t>
        </w:r>
        <w:r>
          <w:rPr>
            <w:rFonts w:asciiTheme="minorHAnsi" w:eastAsiaTheme="minorEastAsia" w:hAnsiTheme="minorHAnsi" w:cstheme="minorBidi"/>
            <w:smallCaps w:val="0"/>
            <w:noProof/>
            <w:sz w:val="22"/>
            <w:lang w:eastAsia="pt-BR"/>
          </w:rPr>
          <w:tab/>
        </w:r>
        <w:r w:rsidRPr="00536DB4">
          <w:rPr>
            <w:rStyle w:val="Hyperlink"/>
            <w:rFonts w:eastAsia="Calibri"/>
            <w:noProof/>
          </w:rPr>
          <w:t>Equipamentos de emergência</w:t>
        </w:r>
        <w:r>
          <w:rPr>
            <w:noProof/>
            <w:webHidden/>
          </w:rPr>
          <w:tab/>
        </w:r>
        <w:r>
          <w:rPr>
            <w:noProof/>
            <w:webHidden/>
          </w:rPr>
          <w:fldChar w:fldCharType="begin"/>
        </w:r>
        <w:r>
          <w:rPr>
            <w:noProof/>
            <w:webHidden/>
          </w:rPr>
          <w:instrText xml:space="preserve"> PAGEREF _Toc94636028 \h </w:instrText>
        </w:r>
        <w:r>
          <w:rPr>
            <w:noProof/>
            <w:webHidden/>
          </w:rPr>
        </w:r>
        <w:r>
          <w:rPr>
            <w:noProof/>
            <w:webHidden/>
          </w:rPr>
          <w:fldChar w:fldCharType="separate"/>
        </w:r>
        <w:r>
          <w:rPr>
            <w:noProof/>
            <w:webHidden/>
          </w:rPr>
          <w:t>6</w:t>
        </w:r>
        <w:r>
          <w:rPr>
            <w:noProof/>
            <w:webHidden/>
          </w:rPr>
          <w:fldChar w:fldCharType="end"/>
        </w:r>
      </w:hyperlink>
    </w:p>
    <w:p w14:paraId="26CB0386" w14:textId="031FD4A9" w:rsidR="00777C53" w:rsidRDefault="00777C53">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36029" w:history="1">
        <w:r w:rsidRPr="00536DB4">
          <w:rPr>
            <w:rStyle w:val="Hyperlink"/>
            <w:noProof/>
          </w:rPr>
          <w:t>3.2</w:t>
        </w:r>
        <w:r>
          <w:rPr>
            <w:rFonts w:asciiTheme="minorHAnsi" w:eastAsiaTheme="minorEastAsia" w:hAnsiTheme="minorHAnsi" w:cstheme="minorBidi"/>
            <w:smallCaps w:val="0"/>
            <w:noProof/>
            <w:sz w:val="22"/>
            <w:lang w:eastAsia="pt-BR"/>
          </w:rPr>
          <w:tab/>
        </w:r>
        <w:r w:rsidRPr="00536DB4">
          <w:rPr>
            <w:rStyle w:val="Hyperlink"/>
            <w:noProof/>
          </w:rPr>
          <w:t>Superfícies de trabalho</w:t>
        </w:r>
        <w:r>
          <w:rPr>
            <w:noProof/>
            <w:webHidden/>
          </w:rPr>
          <w:tab/>
        </w:r>
        <w:r>
          <w:rPr>
            <w:noProof/>
            <w:webHidden/>
          </w:rPr>
          <w:fldChar w:fldCharType="begin"/>
        </w:r>
        <w:r>
          <w:rPr>
            <w:noProof/>
            <w:webHidden/>
          </w:rPr>
          <w:instrText xml:space="preserve"> PAGEREF _Toc94636029 \h </w:instrText>
        </w:r>
        <w:r>
          <w:rPr>
            <w:noProof/>
            <w:webHidden/>
          </w:rPr>
        </w:r>
        <w:r>
          <w:rPr>
            <w:noProof/>
            <w:webHidden/>
          </w:rPr>
          <w:fldChar w:fldCharType="separate"/>
        </w:r>
        <w:r>
          <w:rPr>
            <w:noProof/>
            <w:webHidden/>
          </w:rPr>
          <w:t>7</w:t>
        </w:r>
        <w:r>
          <w:rPr>
            <w:noProof/>
            <w:webHidden/>
          </w:rPr>
          <w:fldChar w:fldCharType="end"/>
        </w:r>
      </w:hyperlink>
    </w:p>
    <w:p w14:paraId="5552F81B" w14:textId="090DBED0"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0" w:history="1">
        <w:r w:rsidRPr="00536DB4">
          <w:rPr>
            <w:rStyle w:val="Hyperlink"/>
            <w:noProof/>
          </w:rPr>
          <w:t>3.2.1</w:t>
        </w:r>
        <w:r>
          <w:rPr>
            <w:rFonts w:asciiTheme="minorHAnsi" w:eastAsiaTheme="minorEastAsia" w:hAnsiTheme="minorHAnsi" w:cstheme="minorBidi"/>
            <w:i w:val="0"/>
            <w:noProof/>
            <w:sz w:val="22"/>
            <w:lang w:eastAsia="pt-BR"/>
          </w:rPr>
          <w:tab/>
        </w:r>
        <w:r w:rsidRPr="00536DB4">
          <w:rPr>
            <w:rStyle w:val="Hyperlink"/>
            <w:noProof/>
          </w:rPr>
          <w:t>Pia / Bacia</w:t>
        </w:r>
        <w:r>
          <w:rPr>
            <w:noProof/>
            <w:webHidden/>
          </w:rPr>
          <w:tab/>
        </w:r>
        <w:r>
          <w:rPr>
            <w:noProof/>
            <w:webHidden/>
          </w:rPr>
          <w:fldChar w:fldCharType="begin"/>
        </w:r>
        <w:r>
          <w:rPr>
            <w:noProof/>
            <w:webHidden/>
          </w:rPr>
          <w:instrText xml:space="preserve"> PAGEREF _Toc94636030 \h </w:instrText>
        </w:r>
        <w:r>
          <w:rPr>
            <w:noProof/>
            <w:webHidden/>
          </w:rPr>
        </w:r>
        <w:r>
          <w:rPr>
            <w:noProof/>
            <w:webHidden/>
          </w:rPr>
          <w:fldChar w:fldCharType="separate"/>
        </w:r>
        <w:r>
          <w:rPr>
            <w:noProof/>
            <w:webHidden/>
          </w:rPr>
          <w:t>7</w:t>
        </w:r>
        <w:r>
          <w:rPr>
            <w:noProof/>
            <w:webHidden/>
          </w:rPr>
          <w:fldChar w:fldCharType="end"/>
        </w:r>
      </w:hyperlink>
    </w:p>
    <w:p w14:paraId="6B050823" w14:textId="6F3E5E4E"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1" w:history="1">
        <w:r w:rsidRPr="00536DB4">
          <w:rPr>
            <w:rStyle w:val="Hyperlink"/>
            <w:noProof/>
          </w:rPr>
          <w:t>3.2.2</w:t>
        </w:r>
        <w:r>
          <w:rPr>
            <w:rFonts w:asciiTheme="minorHAnsi" w:eastAsiaTheme="minorEastAsia" w:hAnsiTheme="minorHAnsi" w:cstheme="minorBidi"/>
            <w:i w:val="0"/>
            <w:noProof/>
            <w:sz w:val="22"/>
            <w:lang w:eastAsia="pt-BR"/>
          </w:rPr>
          <w:tab/>
        </w:r>
        <w:r w:rsidRPr="00536DB4">
          <w:rPr>
            <w:rStyle w:val="Hyperlink"/>
            <w:noProof/>
          </w:rPr>
          <w:t>Exaustores</w:t>
        </w:r>
        <w:r>
          <w:rPr>
            <w:noProof/>
            <w:webHidden/>
          </w:rPr>
          <w:tab/>
        </w:r>
        <w:r>
          <w:rPr>
            <w:noProof/>
            <w:webHidden/>
          </w:rPr>
          <w:fldChar w:fldCharType="begin"/>
        </w:r>
        <w:r>
          <w:rPr>
            <w:noProof/>
            <w:webHidden/>
          </w:rPr>
          <w:instrText xml:space="preserve"> PAGEREF _Toc94636031 \h </w:instrText>
        </w:r>
        <w:r>
          <w:rPr>
            <w:noProof/>
            <w:webHidden/>
          </w:rPr>
        </w:r>
        <w:r>
          <w:rPr>
            <w:noProof/>
            <w:webHidden/>
          </w:rPr>
          <w:fldChar w:fldCharType="separate"/>
        </w:r>
        <w:r>
          <w:rPr>
            <w:noProof/>
            <w:webHidden/>
          </w:rPr>
          <w:t>7</w:t>
        </w:r>
        <w:r>
          <w:rPr>
            <w:noProof/>
            <w:webHidden/>
          </w:rPr>
          <w:fldChar w:fldCharType="end"/>
        </w:r>
      </w:hyperlink>
    </w:p>
    <w:p w14:paraId="3B1608DF" w14:textId="6A7A8FA0"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2" w:history="1">
        <w:r w:rsidRPr="00536DB4">
          <w:rPr>
            <w:rStyle w:val="Hyperlink"/>
            <w:noProof/>
          </w:rPr>
          <w:t>3.2.3</w:t>
        </w:r>
        <w:r>
          <w:rPr>
            <w:rFonts w:asciiTheme="minorHAnsi" w:eastAsiaTheme="minorEastAsia" w:hAnsiTheme="minorHAnsi" w:cstheme="minorBidi"/>
            <w:i w:val="0"/>
            <w:noProof/>
            <w:sz w:val="22"/>
            <w:lang w:eastAsia="pt-BR"/>
          </w:rPr>
          <w:tab/>
        </w:r>
        <w:r w:rsidRPr="00536DB4">
          <w:rPr>
            <w:rStyle w:val="Hyperlink"/>
            <w:noProof/>
          </w:rPr>
          <w:t>Armazenamento de produtos químicos e reagentes, etc.</w:t>
        </w:r>
        <w:r>
          <w:rPr>
            <w:noProof/>
            <w:webHidden/>
          </w:rPr>
          <w:tab/>
        </w:r>
        <w:r>
          <w:rPr>
            <w:noProof/>
            <w:webHidden/>
          </w:rPr>
          <w:fldChar w:fldCharType="begin"/>
        </w:r>
        <w:r>
          <w:rPr>
            <w:noProof/>
            <w:webHidden/>
          </w:rPr>
          <w:instrText xml:space="preserve"> PAGEREF _Toc94636032 \h </w:instrText>
        </w:r>
        <w:r>
          <w:rPr>
            <w:noProof/>
            <w:webHidden/>
          </w:rPr>
        </w:r>
        <w:r>
          <w:rPr>
            <w:noProof/>
            <w:webHidden/>
          </w:rPr>
          <w:fldChar w:fldCharType="separate"/>
        </w:r>
        <w:r>
          <w:rPr>
            <w:noProof/>
            <w:webHidden/>
          </w:rPr>
          <w:t>8</w:t>
        </w:r>
        <w:r>
          <w:rPr>
            <w:noProof/>
            <w:webHidden/>
          </w:rPr>
          <w:fldChar w:fldCharType="end"/>
        </w:r>
      </w:hyperlink>
    </w:p>
    <w:p w14:paraId="575F2B0D" w14:textId="76E91407"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3" w:history="1">
        <w:r w:rsidRPr="00536DB4">
          <w:rPr>
            <w:rStyle w:val="Hyperlink"/>
            <w:noProof/>
          </w:rPr>
          <w:t>3.2.4</w:t>
        </w:r>
        <w:r>
          <w:rPr>
            <w:rFonts w:asciiTheme="minorHAnsi" w:eastAsiaTheme="minorEastAsia" w:hAnsiTheme="minorHAnsi" w:cstheme="minorBidi"/>
            <w:i w:val="0"/>
            <w:noProof/>
            <w:sz w:val="22"/>
            <w:lang w:eastAsia="pt-BR"/>
          </w:rPr>
          <w:tab/>
        </w:r>
        <w:r w:rsidRPr="00536DB4">
          <w:rPr>
            <w:rStyle w:val="Hyperlink"/>
            <w:noProof/>
          </w:rPr>
          <w:t>Equipamentos e Aparelhos</w:t>
        </w:r>
        <w:r>
          <w:rPr>
            <w:noProof/>
            <w:webHidden/>
          </w:rPr>
          <w:tab/>
        </w:r>
        <w:r>
          <w:rPr>
            <w:noProof/>
            <w:webHidden/>
          </w:rPr>
          <w:fldChar w:fldCharType="begin"/>
        </w:r>
        <w:r>
          <w:rPr>
            <w:noProof/>
            <w:webHidden/>
          </w:rPr>
          <w:instrText xml:space="preserve"> PAGEREF _Toc94636033 \h </w:instrText>
        </w:r>
        <w:r>
          <w:rPr>
            <w:noProof/>
            <w:webHidden/>
          </w:rPr>
        </w:r>
        <w:r>
          <w:rPr>
            <w:noProof/>
            <w:webHidden/>
          </w:rPr>
          <w:fldChar w:fldCharType="separate"/>
        </w:r>
        <w:r>
          <w:rPr>
            <w:noProof/>
            <w:webHidden/>
          </w:rPr>
          <w:t>9</w:t>
        </w:r>
        <w:r>
          <w:rPr>
            <w:noProof/>
            <w:webHidden/>
          </w:rPr>
          <w:fldChar w:fldCharType="end"/>
        </w:r>
      </w:hyperlink>
    </w:p>
    <w:p w14:paraId="79037BF8" w14:textId="62CE5CBE"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4" w:history="1">
        <w:r w:rsidRPr="00536DB4">
          <w:rPr>
            <w:rStyle w:val="Hyperlink"/>
            <w:noProof/>
          </w:rPr>
          <w:t>3.2.5</w:t>
        </w:r>
        <w:r>
          <w:rPr>
            <w:rFonts w:asciiTheme="minorHAnsi" w:eastAsiaTheme="minorEastAsia" w:hAnsiTheme="minorHAnsi" w:cstheme="minorBidi"/>
            <w:i w:val="0"/>
            <w:noProof/>
            <w:sz w:val="22"/>
            <w:lang w:eastAsia="pt-BR"/>
          </w:rPr>
          <w:tab/>
        </w:r>
        <w:r w:rsidRPr="00536DB4">
          <w:rPr>
            <w:rStyle w:val="Hyperlink"/>
            <w:noProof/>
          </w:rPr>
          <w:t>Meio Ambiente</w:t>
        </w:r>
        <w:r>
          <w:rPr>
            <w:noProof/>
            <w:webHidden/>
          </w:rPr>
          <w:tab/>
        </w:r>
        <w:r>
          <w:rPr>
            <w:noProof/>
            <w:webHidden/>
          </w:rPr>
          <w:fldChar w:fldCharType="begin"/>
        </w:r>
        <w:r>
          <w:rPr>
            <w:noProof/>
            <w:webHidden/>
          </w:rPr>
          <w:instrText xml:space="preserve"> PAGEREF _Toc94636034 \h </w:instrText>
        </w:r>
        <w:r>
          <w:rPr>
            <w:noProof/>
            <w:webHidden/>
          </w:rPr>
        </w:r>
        <w:r>
          <w:rPr>
            <w:noProof/>
            <w:webHidden/>
          </w:rPr>
          <w:fldChar w:fldCharType="separate"/>
        </w:r>
        <w:r>
          <w:rPr>
            <w:noProof/>
            <w:webHidden/>
          </w:rPr>
          <w:t>9</w:t>
        </w:r>
        <w:r>
          <w:rPr>
            <w:noProof/>
            <w:webHidden/>
          </w:rPr>
          <w:fldChar w:fldCharType="end"/>
        </w:r>
      </w:hyperlink>
    </w:p>
    <w:p w14:paraId="15B7C8AA" w14:textId="41CDDC02"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5" w:history="1">
        <w:r w:rsidRPr="00536DB4">
          <w:rPr>
            <w:rStyle w:val="Hyperlink"/>
            <w:noProof/>
          </w:rPr>
          <w:t>3.2.6</w:t>
        </w:r>
        <w:r>
          <w:rPr>
            <w:rFonts w:asciiTheme="minorHAnsi" w:eastAsiaTheme="minorEastAsia" w:hAnsiTheme="minorHAnsi" w:cstheme="minorBidi"/>
            <w:i w:val="0"/>
            <w:noProof/>
            <w:sz w:val="22"/>
            <w:lang w:eastAsia="pt-BR"/>
          </w:rPr>
          <w:tab/>
        </w:r>
        <w:r w:rsidRPr="00536DB4">
          <w:rPr>
            <w:rStyle w:val="Hyperlink"/>
            <w:noProof/>
          </w:rPr>
          <w:t>Equipamento de Proteção Individual (EPI)</w:t>
        </w:r>
        <w:r>
          <w:rPr>
            <w:noProof/>
            <w:webHidden/>
          </w:rPr>
          <w:tab/>
        </w:r>
        <w:r>
          <w:rPr>
            <w:noProof/>
            <w:webHidden/>
          </w:rPr>
          <w:fldChar w:fldCharType="begin"/>
        </w:r>
        <w:r>
          <w:rPr>
            <w:noProof/>
            <w:webHidden/>
          </w:rPr>
          <w:instrText xml:space="preserve"> PAGEREF _Toc94636035 \h </w:instrText>
        </w:r>
        <w:r>
          <w:rPr>
            <w:noProof/>
            <w:webHidden/>
          </w:rPr>
        </w:r>
        <w:r>
          <w:rPr>
            <w:noProof/>
            <w:webHidden/>
          </w:rPr>
          <w:fldChar w:fldCharType="separate"/>
        </w:r>
        <w:r>
          <w:rPr>
            <w:noProof/>
            <w:webHidden/>
          </w:rPr>
          <w:t>9</w:t>
        </w:r>
        <w:r>
          <w:rPr>
            <w:noProof/>
            <w:webHidden/>
          </w:rPr>
          <w:fldChar w:fldCharType="end"/>
        </w:r>
      </w:hyperlink>
    </w:p>
    <w:p w14:paraId="4699E711" w14:textId="09608908" w:rsidR="00777C53" w:rsidRDefault="00777C53">
      <w:pPr>
        <w:pStyle w:val="Sumrio3"/>
        <w:tabs>
          <w:tab w:val="left" w:pos="1320"/>
          <w:tab w:val="right" w:leader="underscore" w:pos="9016"/>
        </w:tabs>
        <w:rPr>
          <w:rFonts w:asciiTheme="minorHAnsi" w:eastAsiaTheme="minorEastAsia" w:hAnsiTheme="minorHAnsi" w:cstheme="minorBidi"/>
          <w:i w:val="0"/>
          <w:noProof/>
          <w:sz w:val="22"/>
          <w:lang w:eastAsia="pt-BR"/>
        </w:rPr>
      </w:pPr>
      <w:hyperlink w:anchor="_Toc94636036" w:history="1">
        <w:r w:rsidRPr="00536DB4">
          <w:rPr>
            <w:rStyle w:val="Hyperlink"/>
            <w:noProof/>
          </w:rPr>
          <w:t>3.2.7</w:t>
        </w:r>
        <w:r>
          <w:rPr>
            <w:rFonts w:asciiTheme="minorHAnsi" w:eastAsiaTheme="minorEastAsia" w:hAnsiTheme="minorHAnsi" w:cstheme="minorBidi"/>
            <w:i w:val="0"/>
            <w:noProof/>
            <w:sz w:val="22"/>
            <w:lang w:eastAsia="pt-BR"/>
          </w:rPr>
          <w:tab/>
        </w:r>
        <w:r w:rsidRPr="00536DB4">
          <w:rPr>
            <w:rStyle w:val="Hyperlink"/>
            <w:noProof/>
          </w:rPr>
          <w:t>Princípios gerais de segurança</w:t>
        </w:r>
        <w:r>
          <w:rPr>
            <w:noProof/>
            <w:webHidden/>
          </w:rPr>
          <w:tab/>
        </w:r>
        <w:r>
          <w:rPr>
            <w:noProof/>
            <w:webHidden/>
          </w:rPr>
          <w:fldChar w:fldCharType="begin"/>
        </w:r>
        <w:r>
          <w:rPr>
            <w:noProof/>
            <w:webHidden/>
          </w:rPr>
          <w:instrText xml:space="preserve"> PAGEREF _Toc94636036 \h </w:instrText>
        </w:r>
        <w:r>
          <w:rPr>
            <w:noProof/>
            <w:webHidden/>
          </w:rPr>
        </w:r>
        <w:r>
          <w:rPr>
            <w:noProof/>
            <w:webHidden/>
          </w:rPr>
          <w:fldChar w:fldCharType="separate"/>
        </w:r>
        <w:r>
          <w:rPr>
            <w:noProof/>
            <w:webHidden/>
          </w:rPr>
          <w:t>9</w:t>
        </w:r>
        <w:r>
          <w:rPr>
            <w:noProof/>
            <w:webHidden/>
          </w:rPr>
          <w:fldChar w:fldCharType="end"/>
        </w:r>
      </w:hyperlink>
    </w:p>
    <w:p w14:paraId="194251B1" w14:textId="348CE148" w:rsidR="00777C53" w:rsidRDefault="00777C53">
      <w:pPr>
        <w:pStyle w:val="Sumrio2"/>
        <w:tabs>
          <w:tab w:val="left" w:pos="880"/>
          <w:tab w:val="right" w:leader="underscore" w:pos="9016"/>
        </w:tabs>
        <w:rPr>
          <w:rFonts w:asciiTheme="minorHAnsi" w:eastAsiaTheme="minorEastAsia" w:hAnsiTheme="minorHAnsi" w:cstheme="minorBidi"/>
          <w:smallCaps w:val="0"/>
          <w:noProof/>
          <w:sz w:val="22"/>
          <w:lang w:eastAsia="pt-BR"/>
        </w:rPr>
      </w:pPr>
      <w:hyperlink w:anchor="_Toc94636037" w:history="1">
        <w:r w:rsidRPr="00536DB4">
          <w:rPr>
            <w:rStyle w:val="Hyperlink"/>
            <w:noProof/>
          </w:rPr>
          <w:t>3.3</w:t>
        </w:r>
        <w:r>
          <w:rPr>
            <w:rFonts w:asciiTheme="minorHAnsi" w:eastAsiaTheme="minorEastAsia" w:hAnsiTheme="minorHAnsi" w:cstheme="minorBidi"/>
            <w:smallCaps w:val="0"/>
            <w:noProof/>
            <w:sz w:val="22"/>
            <w:lang w:eastAsia="pt-BR"/>
          </w:rPr>
          <w:tab/>
        </w:r>
        <w:r w:rsidRPr="00536DB4">
          <w:rPr>
            <w:rStyle w:val="Hyperlink"/>
            <w:noProof/>
          </w:rPr>
          <w:t>Exame médico</w:t>
        </w:r>
        <w:r>
          <w:rPr>
            <w:noProof/>
            <w:webHidden/>
          </w:rPr>
          <w:tab/>
        </w:r>
        <w:r>
          <w:rPr>
            <w:noProof/>
            <w:webHidden/>
          </w:rPr>
          <w:fldChar w:fldCharType="begin"/>
        </w:r>
        <w:r>
          <w:rPr>
            <w:noProof/>
            <w:webHidden/>
          </w:rPr>
          <w:instrText xml:space="preserve"> PAGEREF _Toc94636037 \h </w:instrText>
        </w:r>
        <w:r>
          <w:rPr>
            <w:noProof/>
            <w:webHidden/>
          </w:rPr>
        </w:r>
        <w:r>
          <w:rPr>
            <w:noProof/>
            <w:webHidden/>
          </w:rPr>
          <w:fldChar w:fldCharType="separate"/>
        </w:r>
        <w:r>
          <w:rPr>
            <w:noProof/>
            <w:webHidden/>
          </w:rPr>
          <w:t>10</w:t>
        </w:r>
        <w:r>
          <w:rPr>
            <w:noProof/>
            <w:webHidden/>
          </w:rPr>
          <w:fldChar w:fldCharType="end"/>
        </w:r>
      </w:hyperlink>
    </w:p>
    <w:p w14:paraId="1C254EB1" w14:textId="2044B6F7"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6D4F5498" w:rsidR="009C3745" w:rsidRPr="00795E58" w:rsidRDefault="007E49F6" w:rsidP="00795E58">
      <w:pPr>
        <w:pStyle w:val="Ttulo1"/>
        <w:spacing w:line="276" w:lineRule="auto"/>
      </w:pPr>
      <w:r w:rsidRPr="00AE1118">
        <w:br w:type="page"/>
      </w:r>
      <w:bookmarkStart w:id="4" w:name="_Toc94636023"/>
      <w:r w:rsidR="00E716CA" w:rsidRPr="00795E58">
        <w:lastRenderedPageBreak/>
        <w:t>Objetivo</w:t>
      </w:r>
      <w:bookmarkEnd w:id="4"/>
    </w:p>
    <w:p w14:paraId="3CC261BB" w14:textId="77777777" w:rsidR="007E49F6" w:rsidRPr="00795E58" w:rsidRDefault="007E49F6" w:rsidP="00795E58">
      <w:pPr>
        <w:spacing w:line="276" w:lineRule="auto"/>
      </w:pPr>
    </w:p>
    <w:p w14:paraId="054667CC" w14:textId="04210057" w:rsidR="009C3745" w:rsidRPr="00795E58" w:rsidRDefault="00107969" w:rsidP="00795E58">
      <w:pPr>
        <w:spacing w:line="276" w:lineRule="auto"/>
      </w:pPr>
      <w:r w:rsidRPr="00795E58">
        <w:t>O objetivo deste procedimento é descrever o método passo a passo para garantir a saúde e segurança dos funcionários, bem como a infraestrutura necessária para as operações do dia a dia</w:t>
      </w:r>
      <w:r w:rsidR="00E716CA" w:rsidRPr="00795E58">
        <w:t>.</w:t>
      </w:r>
    </w:p>
    <w:p w14:paraId="0116AD20" w14:textId="5DFC5BD8" w:rsidR="00795E58" w:rsidRPr="00795E58" w:rsidRDefault="00795E58" w:rsidP="00795E58">
      <w:pPr>
        <w:spacing w:line="276" w:lineRule="auto"/>
      </w:pPr>
    </w:p>
    <w:p w14:paraId="1AF15F49" w14:textId="77777777" w:rsidR="00795E58" w:rsidRPr="00795E58" w:rsidRDefault="00795E58" w:rsidP="00795E58">
      <w:pPr>
        <w:spacing w:line="276" w:lineRule="auto"/>
      </w:pPr>
      <w:r w:rsidRPr="00795E58">
        <w:t>[Nome da Organização] como uma empresa voltada para o futuro, visa manter a saúde e segurança dos colaboradores sempre em dia, prezando por redobrar os cuidados dentro da organização.</w:t>
      </w: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p>
    <w:p w14:paraId="32BE3DFF" w14:textId="77777777" w:rsidR="00795E58" w:rsidRPr="00795E58" w:rsidRDefault="00795E58" w:rsidP="00795E58">
      <w:pPr>
        <w:spacing w:line="276" w:lineRule="auto"/>
      </w:pPr>
    </w:p>
    <w:p w14:paraId="27713A4A" w14:textId="4C53E741" w:rsidR="00A00E84" w:rsidRPr="00795E58" w:rsidRDefault="00795E58" w:rsidP="00795E58">
      <w:pPr>
        <w:pStyle w:val="Ttulo1"/>
        <w:spacing w:line="276" w:lineRule="auto"/>
      </w:pPr>
      <w:bookmarkStart w:id="12" w:name="_Toc351988544"/>
      <w:bookmarkStart w:id="13" w:name="_Toc94636024"/>
      <w:r w:rsidRPr="00795E58">
        <w:t>R</w:t>
      </w:r>
      <w:r w:rsidR="005D61D4" w:rsidRPr="00795E58">
        <w:t>esponsabilidade</w:t>
      </w:r>
      <w:bookmarkEnd w:id="13"/>
      <w:r w:rsidR="007E49F6" w:rsidRPr="00795E58">
        <w:t xml:space="preserve"> </w:t>
      </w:r>
      <w:bookmarkEnd w:id="12"/>
    </w:p>
    <w:p w14:paraId="0904DDF0" w14:textId="77777777" w:rsidR="00471623" w:rsidRPr="00795E58" w:rsidRDefault="00471623" w:rsidP="00795E58">
      <w:pPr>
        <w:spacing w:line="276" w:lineRule="auto"/>
      </w:pPr>
    </w:p>
    <w:p w14:paraId="41664988" w14:textId="16FB11E3" w:rsidR="007E49F6" w:rsidRPr="00795E58" w:rsidRDefault="00FE5AFE" w:rsidP="00795E58">
      <w:pPr>
        <w:pStyle w:val="Ttulo2"/>
        <w:spacing w:line="276" w:lineRule="auto"/>
      </w:pPr>
      <w:bookmarkStart w:id="14" w:name="_Toc94636025"/>
      <w:r w:rsidRPr="00795E58">
        <w:t>Chefe de R</w:t>
      </w:r>
      <w:r w:rsidR="00795E58" w:rsidRPr="00795E58">
        <w:t>ecursos Humanos</w:t>
      </w:r>
      <w:bookmarkEnd w:id="14"/>
    </w:p>
    <w:p w14:paraId="5AB2C5BF" w14:textId="77777777" w:rsidR="00A00E84" w:rsidRPr="00795E58" w:rsidRDefault="00A00E84" w:rsidP="00795E58">
      <w:pPr>
        <w:spacing w:line="276" w:lineRule="auto"/>
        <w:rPr>
          <w:rFonts w:eastAsia="Calibri"/>
        </w:rPr>
      </w:pPr>
    </w:p>
    <w:p w14:paraId="6EDCF2BA" w14:textId="087353D8" w:rsidR="00A00E84" w:rsidRPr="00795E58" w:rsidRDefault="00FE5AFE" w:rsidP="00795E58">
      <w:pPr>
        <w:spacing w:line="276" w:lineRule="auto"/>
      </w:pPr>
      <w:r w:rsidRPr="00795E58">
        <w:t>O chefe de RH é responsável por garantir o acompanhamento deste procedimento para manter altos padrões de segurança dentro da organização</w:t>
      </w:r>
      <w:r w:rsidR="005D61D4" w:rsidRPr="00795E58">
        <w:t>.</w:t>
      </w:r>
    </w:p>
    <w:p w14:paraId="78CE48CB" w14:textId="77777777" w:rsidR="00A00E84" w:rsidRPr="00795E58" w:rsidRDefault="00A00E84" w:rsidP="00795E58">
      <w:pPr>
        <w:spacing w:line="276" w:lineRule="auto"/>
      </w:pPr>
    </w:p>
    <w:p w14:paraId="3483368F" w14:textId="353453AF" w:rsidR="007E49F6" w:rsidRPr="00795E58" w:rsidRDefault="00795E58" w:rsidP="00795E58">
      <w:pPr>
        <w:pStyle w:val="Ttulo2"/>
        <w:spacing w:line="276" w:lineRule="auto"/>
      </w:pPr>
      <w:bookmarkStart w:id="15" w:name="_Toc94636026"/>
      <w:r w:rsidRPr="00795E58">
        <w:t>Departamento Pessoal e Líder do Compliance Trabalhista</w:t>
      </w:r>
      <w:bookmarkEnd w:id="15"/>
    </w:p>
    <w:p w14:paraId="28D0D395" w14:textId="77777777" w:rsidR="007E49F6" w:rsidRPr="00795E58" w:rsidRDefault="007E49F6" w:rsidP="00795E58">
      <w:pPr>
        <w:spacing w:line="276" w:lineRule="auto"/>
      </w:pPr>
    </w:p>
    <w:p w14:paraId="2C485A88" w14:textId="47CA45D8" w:rsidR="007E49F6" w:rsidRPr="00795E58" w:rsidRDefault="00FE5AFE" w:rsidP="00795E58">
      <w:pPr>
        <w:spacing w:line="276" w:lineRule="auto"/>
      </w:pPr>
      <w:r w:rsidRPr="00795E58">
        <w:t xml:space="preserve">O </w:t>
      </w:r>
      <w:r w:rsidR="00795E58" w:rsidRPr="00795E58">
        <w:t>Líder de Compliance Trabalhista</w:t>
      </w:r>
      <w:r w:rsidRPr="00795E58">
        <w:t xml:space="preserve"> e o </w:t>
      </w:r>
      <w:r w:rsidR="00795E58" w:rsidRPr="00795E58">
        <w:t>departamento pessoal</w:t>
      </w:r>
      <w:r w:rsidRPr="00795E58">
        <w:t xml:space="preserve"> são responsáveis por seguir todas as diretrizes fornecidas neste procedimento e por manter a segurança no trabalho diário</w:t>
      </w:r>
      <w:r w:rsidR="005D61D4" w:rsidRPr="00795E58">
        <w:t>.</w:t>
      </w:r>
    </w:p>
    <w:p w14:paraId="5E9A0D3D" w14:textId="77777777" w:rsidR="00E911AE" w:rsidRPr="00795E58" w:rsidRDefault="00E911AE" w:rsidP="00795E58">
      <w:pPr>
        <w:spacing w:line="276" w:lineRule="auto"/>
      </w:pPr>
    </w:p>
    <w:p w14:paraId="705BB258" w14:textId="77777777" w:rsidR="00795E58" w:rsidRPr="00795E58" w:rsidRDefault="00795E58" w:rsidP="00795E58">
      <w:pPr>
        <w:spacing w:line="276" w:lineRule="auto"/>
      </w:pPr>
    </w:p>
    <w:p w14:paraId="7AE9183F" w14:textId="6AE4D39F" w:rsidR="00471623" w:rsidRPr="00795E58" w:rsidRDefault="004777BC" w:rsidP="00795E58">
      <w:pPr>
        <w:pStyle w:val="Ttulo1"/>
        <w:spacing w:line="276" w:lineRule="auto"/>
      </w:pPr>
      <w:bookmarkStart w:id="16" w:name="_Toc94636027"/>
      <w:r w:rsidRPr="00795E58">
        <w:t>Procedimento</w:t>
      </w:r>
      <w:bookmarkEnd w:id="16"/>
    </w:p>
    <w:p w14:paraId="145338A3" w14:textId="77777777" w:rsidR="00795E58" w:rsidRPr="00795E58" w:rsidRDefault="00795E58" w:rsidP="00795E58">
      <w:pPr>
        <w:pStyle w:val="Ttulo2"/>
        <w:spacing w:line="276" w:lineRule="auto"/>
        <w:rPr>
          <w:rFonts w:eastAsia="Calibri"/>
        </w:rPr>
      </w:pPr>
      <w:bookmarkStart w:id="17" w:name="_Toc94636028"/>
      <w:r w:rsidRPr="00795E58">
        <w:rPr>
          <w:rFonts w:eastAsia="Calibri"/>
        </w:rPr>
        <w:t>Equipamentos de emergência</w:t>
      </w:r>
      <w:bookmarkEnd w:id="17"/>
    </w:p>
    <w:p w14:paraId="6B48F116" w14:textId="6855B826" w:rsidR="004777BC" w:rsidRPr="00795E58" w:rsidRDefault="004777BC" w:rsidP="00795E58">
      <w:pPr>
        <w:spacing w:line="276" w:lineRule="auto"/>
        <w:rPr>
          <w:rFonts w:eastAsia="Calibri"/>
        </w:rPr>
      </w:pPr>
    </w:p>
    <w:p w14:paraId="15F1F1EA" w14:textId="77777777" w:rsidR="00A00E84" w:rsidRPr="00795E58" w:rsidRDefault="00A00E84" w:rsidP="00795E58">
      <w:pPr>
        <w:pStyle w:val="Ttulo2"/>
        <w:numPr>
          <w:ilvl w:val="0"/>
          <w:numId w:val="0"/>
        </w:numPr>
        <w:spacing w:before="0" w:after="0" w:line="276" w:lineRule="auto"/>
        <w:rPr>
          <w:b w:val="0"/>
          <w:bCs w:val="0"/>
          <w:iCs w:val="0"/>
          <w:szCs w:val="22"/>
        </w:rPr>
      </w:pPr>
    </w:p>
    <w:p w14:paraId="284B01F9" w14:textId="605467DF" w:rsidR="004777BC" w:rsidRPr="00795E58" w:rsidRDefault="004777BC" w:rsidP="00795E58">
      <w:pPr>
        <w:spacing w:line="276" w:lineRule="auto"/>
      </w:pPr>
      <w:r w:rsidRPr="00795E58">
        <w:t>Extintores de incêndio são fornecidos em locais identificados dentro da organização para cessar o incêndio. Os funcionários são treinados para o uso de extintores de incêndio.</w:t>
      </w:r>
    </w:p>
    <w:p w14:paraId="5F7103A9" w14:textId="77777777" w:rsidR="004777BC" w:rsidRPr="00795E58" w:rsidRDefault="004777BC" w:rsidP="00795E58">
      <w:pPr>
        <w:spacing w:line="276" w:lineRule="auto"/>
      </w:pPr>
    </w:p>
    <w:p w14:paraId="60976E7E" w14:textId="5EBB7D09" w:rsidR="004777BC" w:rsidRPr="00795E58" w:rsidRDefault="004777BC" w:rsidP="00795E58">
      <w:pPr>
        <w:spacing w:line="276" w:lineRule="auto"/>
      </w:pPr>
      <w:r w:rsidRPr="00795E58">
        <w:t xml:space="preserve">Lavador de olhos e chuveiro de emergência são fornecidos nos locais identificados dentro da organização para lavar as partes do corpo considerando os tipos de emergência. </w:t>
      </w:r>
      <w:r w:rsidR="00795E58" w:rsidRPr="00795E58">
        <w:t>O líder de RH e o departamento pessoal</w:t>
      </w:r>
      <w:r w:rsidRPr="00795E58">
        <w:t xml:space="preserve"> são informados sobre o uso do mesmo e verificações periódicas são feitas para garantir o funcionamento adequado do lava-olhos e do chuveiro de segurança.</w:t>
      </w:r>
    </w:p>
    <w:p w14:paraId="4035B845" w14:textId="77777777" w:rsidR="004777BC" w:rsidRPr="00795E58" w:rsidRDefault="004777BC" w:rsidP="00795E58">
      <w:pPr>
        <w:spacing w:line="276" w:lineRule="auto"/>
      </w:pPr>
    </w:p>
    <w:p w14:paraId="2C76CB17" w14:textId="1FA2B63B" w:rsidR="004777BC" w:rsidRPr="00795E58" w:rsidRDefault="004777BC" w:rsidP="00795E58">
      <w:pPr>
        <w:spacing w:line="276" w:lineRule="auto"/>
      </w:pPr>
      <w:r w:rsidRPr="00795E58">
        <w:t>A caixa de primeiros socorros é fornecida no local identificado e todos os envolvidos são treinados para o tratamento de primeiros socorros. A lista de socorristas treinados é exibida na caixa de primeiros socorros.</w:t>
      </w:r>
    </w:p>
    <w:p w14:paraId="3C2BE213" w14:textId="77777777" w:rsidR="004777BC" w:rsidRPr="00795E58" w:rsidRDefault="004777BC" w:rsidP="00795E58">
      <w:pPr>
        <w:spacing w:line="276" w:lineRule="auto"/>
      </w:pPr>
    </w:p>
    <w:p w14:paraId="671B6F88" w14:textId="77777777" w:rsidR="00795E58" w:rsidRPr="00795E58" w:rsidRDefault="004777BC" w:rsidP="00795E58">
      <w:pPr>
        <w:spacing w:line="276" w:lineRule="auto"/>
      </w:pPr>
      <w:r w:rsidRPr="00795E58">
        <w:lastRenderedPageBreak/>
        <w:t>O sistema de hidrante é instalado na planta e pessoal dedicado é nomeado para a operação e manutenção do sistema de hidrante.</w:t>
      </w:r>
    </w:p>
    <w:p w14:paraId="713E954E" w14:textId="77777777" w:rsidR="00795E58" w:rsidRPr="00795E58" w:rsidRDefault="00795E58" w:rsidP="00795E58">
      <w:pPr>
        <w:spacing w:line="276" w:lineRule="auto"/>
      </w:pPr>
    </w:p>
    <w:p w14:paraId="69C33051" w14:textId="5429F951" w:rsidR="00A00E84" w:rsidRPr="00795E58" w:rsidRDefault="005528C9" w:rsidP="00795E58">
      <w:pPr>
        <w:pStyle w:val="Ttulo2"/>
        <w:spacing w:line="276" w:lineRule="auto"/>
      </w:pPr>
      <w:bookmarkStart w:id="18" w:name="_Toc94636029"/>
      <w:r w:rsidRPr="00795E58">
        <w:t>Superfícies de trabalho</w:t>
      </w:r>
      <w:bookmarkEnd w:id="18"/>
      <w:r w:rsidRPr="00795E58">
        <w:t xml:space="preserve"> </w:t>
      </w:r>
    </w:p>
    <w:p w14:paraId="67D0EA02" w14:textId="54AE42DD" w:rsidR="005528C9" w:rsidRPr="00795E58" w:rsidRDefault="005528C9" w:rsidP="00795E58">
      <w:pPr>
        <w:spacing w:line="276" w:lineRule="auto"/>
      </w:pPr>
    </w:p>
    <w:p w14:paraId="15825166" w14:textId="520306F3" w:rsidR="005528C9" w:rsidRPr="00795E58" w:rsidRDefault="005528C9" w:rsidP="00795E58">
      <w:pPr>
        <w:spacing w:line="276" w:lineRule="auto"/>
      </w:pPr>
      <w:r w:rsidRPr="00795E58">
        <w:t>As superfícies / plataformas / pisos / áreas de trabalho são mantidas arrumadas e limpas o tempo todo, sem derramamentos, se houver. Se ocorrer derramamento, o mesmo é eliminado imediatamente para evitar mais perigos.</w:t>
      </w:r>
    </w:p>
    <w:p w14:paraId="10214F56" w14:textId="77777777" w:rsidR="005528C9" w:rsidRPr="00795E58" w:rsidRDefault="005528C9" w:rsidP="00795E58">
      <w:pPr>
        <w:spacing w:line="276" w:lineRule="auto"/>
      </w:pPr>
    </w:p>
    <w:p w14:paraId="4379706D" w14:textId="23D727DF" w:rsidR="005528C9" w:rsidRPr="00795E58" w:rsidRDefault="005528C9" w:rsidP="00795E58">
      <w:pPr>
        <w:spacing w:line="276" w:lineRule="auto"/>
      </w:pPr>
      <w:r w:rsidRPr="00795E58">
        <w:t>A distância de segurança é mantida nas superfícies de trabalho / plataformas / pisos / área, e os equipamentos são dispostos de forma adequada na plataforma de trabalho, de forma que não haja qualquer problema durante o trabalho na plataforma.</w:t>
      </w:r>
    </w:p>
    <w:p w14:paraId="119157A5" w14:textId="77777777" w:rsidR="005528C9" w:rsidRPr="00795E58" w:rsidRDefault="005528C9" w:rsidP="00795E58">
      <w:pPr>
        <w:spacing w:line="276" w:lineRule="auto"/>
      </w:pPr>
    </w:p>
    <w:p w14:paraId="24DACC2F" w14:textId="663F3D5E" w:rsidR="005528C9" w:rsidRPr="00795E58" w:rsidRDefault="005528C9" w:rsidP="00795E58">
      <w:pPr>
        <w:spacing w:line="276" w:lineRule="auto"/>
      </w:pPr>
      <w:r w:rsidRPr="00795E58">
        <w:t>Todas as gavetas, prateleiras, etc., são mantidas limpas, arrumadas e organizadas.</w:t>
      </w:r>
    </w:p>
    <w:p w14:paraId="23222A86" w14:textId="70C61551" w:rsidR="005D0AB7" w:rsidRPr="00795E58" w:rsidRDefault="005D0AB7" w:rsidP="00795E58">
      <w:pPr>
        <w:spacing w:line="276" w:lineRule="auto"/>
      </w:pPr>
    </w:p>
    <w:p w14:paraId="7A2CBEEE" w14:textId="6C603C89" w:rsidR="005D0AB7" w:rsidRPr="00795E58" w:rsidRDefault="005D0AB7" w:rsidP="00795E58">
      <w:pPr>
        <w:spacing w:line="276" w:lineRule="auto"/>
      </w:pPr>
      <w:r w:rsidRPr="00795E58">
        <w:t>Os pisos da organização são mantidos limpos o tempo todo e é garantido que não haja derramamento no piso, o que pode causar escorregões e quedas durante o trabalho na organização.</w:t>
      </w:r>
    </w:p>
    <w:p w14:paraId="252C8C01" w14:textId="592E8B5E" w:rsidR="005528C9" w:rsidRPr="00795E58" w:rsidRDefault="005528C9" w:rsidP="00795E58">
      <w:pPr>
        <w:spacing w:line="276" w:lineRule="auto"/>
      </w:pPr>
    </w:p>
    <w:p w14:paraId="69A56EFC" w14:textId="0388C50E" w:rsidR="005528C9" w:rsidRPr="00795E58" w:rsidRDefault="005528C9" w:rsidP="00795E58">
      <w:pPr>
        <w:pStyle w:val="Ttulo3"/>
        <w:spacing w:line="276" w:lineRule="auto"/>
      </w:pPr>
      <w:bookmarkStart w:id="19" w:name="_Toc94636030"/>
      <w:r w:rsidRPr="00795E58">
        <w:t>Pia / Bacia</w:t>
      </w:r>
      <w:bookmarkEnd w:id="19"/>
    </w:p>
    <w:p w14:paraId="30FC59BE" w14:textId="770915FB" w:rsidR="005528C9" w:rsidRPr="00795E58" w:rsidRDefault="005528C9" w:rsidP="00795E58">
      <w:pPr>
        <w:spacing w:line="276" w:lineRule="auto"/>
      </w:pPr>
    </w:p>
    <w:p w14:paraId="177E4662" w14:textId="77777777" w:rsidR="005528C9" w:rsidRPr="00795E58" w:rsidRDefault="005528C9" w:rsidP="00795E58">
      <w:pPr>
        <w:spacing w:line="276" w:lineRule="auto"/>
      </w:pPr>
      <w:r w:rsidRPr="00795E58">
        <w:t>Todas as pias / cubas são mantidas limpas e em boas condições.</w:t>
      </w:r>
    </w:p>
    <w:p w14:paraId="306AB76C" w14:textId="77777777" w:rsidR="005528C9" w:rsidRPr="00795E58" w:rsidRDefault="005528C9" w:rsidP="00795E58">
      <w:pPr>
        <w:spacing w:line="276" w:lineRule="auto"/>
      </w:pPr>
    </w:p>
    <w:p w14:paraId="625EDCC4" w14:textId="644B1B7F" w:rsidR="005528C9" w:rsidRPr="00795E58" w:rsidRDefault="005528C9" w:rsidP="00795E58">
      <w:pPr>
        <w:spacing w:line="276" w:lineRule="auto"/>
      </w:pPr>
      <w:r w:rsidRPr="00795E58">
        <w:t>As torneiras com vazamento são substituídas imediatamente para evitar o fluxo contínuo de água das pias / bacias.</w:t>
      </w:r>
    </w:p>
    <w:p w14:paraId="2C622976" w14:textId="77777777" w:rsidR="005528C9" w:rsidRPr="00795E58" w:rsidRDefault="005528C9" w:rsidP="00795E58">
      <w:pPr>
        <w:spacing w:line="276" w:lineRule="auto"/>
      </w:pPr>
    </w:p>
    <w:p w14:paraId="329D2BE1" w14:textId="7415F5C6" w:rsidR="005528C9" w:rsidRPr="00795E58" w:rsidRDefault="005528C9" w:rsidP="00795E58">
      <w:pPr>
        <w:spacing w:line="276" w:lineRule="auto"/>
      </w:pPr>
      <w:r w:rsidRPr="00795E58">
        <w:t>Pias / bacias são mantidas sempre livres de entulhos como uma Boa Prática.</w:t>
      </w:r>
    </w:p>
    <w:p w14:paraId="098290AA" w14:textId="70F4743D" w:rsidR="005528C9" w:rsidRPr="00795E58" w:rsidRDefault="005528C9" w:rsidP="00795E58">
      <w:pPr>
        <w:spacing w:line="276" w:lineRule="auto"/>
      </w:pPr>
    </w:p>
    <w:p w14:paraId="6D1C47FC" w14:textId="097EB543" w:rsidR="005528C9" w:rsidRPr="00795E58" w:rsidRDefault="005528C9" w:rsidP="00795E58">
      <w:pPr>
        <w:pStyle w:val="Ttulo3"/>
        <w:spacing w:line="276" w:lineRule="auto"/>
      </w:pPr>
      <w:bookmarkStart w:id="20" w:name="_Toc94636031"/>
      <w:r w:rsidRPr="00795E58">
        <w:t>Exaustores</w:t>
      </w:r>
      <w:bookmarkEnd w:id="20"/>
    </w:p>
    <w:p w14:paraId="166FA5C3" w14:textId="12F502EA" w:rsidR="005528C9" w:rsidRPr="00795E58" w:rsidRDefault="005528C9" w:rsidP="00795E58">
      <w:pPr>
        <w:spacing w:line="276" w:lineRule="auto"/>
      </w:pPr>
    </w:p>
    <w:p w14:paraId="6BC56C4A" w14:textId="72D27AAD" w:rsidR="005528C9" w:rsidRPr="00795E58" w:rsidRDefault="005528C9" w:rsidP="00795E58">
      <w:pPr>
        <w:spacing w:line="276" w:lineRule="auto"/>
      </w:pPr>
      <w:r w:rsidRPr="00795E58">
        <w:t>O uso de coifa é um requisito essencial para evitar a entrada de fumos / gases na área de trabalho, que pode causar perigo aos funcionários que trabalham na organização.</w:t>
      </w:r>
    </w:p>
    <w:p w14:paraId="1B0E908E" w14:textId="77777777" w:rsidR="005528C9" w:rsidRPr="00795E58" w:rsidRDefault="005528C9" w:rsidP="00795E58">
      <w:pPr>
        <w:spacing w:line="276" w:lineRule="auto"/>
      </w:pPr>
    </w:p>
    <w:p w14:paraId="0FD85064" w14:textId="1569E8A4" w:rsidR="005528C9" w:rsidRPr="00795E58" w:rsidRDefault="005528C9" w:rsidP="00795E58">
      <w:pPr>
        <w:spacing w:line="276" w:lineRule="auto"/>
      </w:pPr>
      <w:r w:rsidRPr="00795E58">
        <w:t>A coifa é mantida fechada o tempo todo, tanto quando está em funcionamento como fora de uso.</w:t>
      </w:r>
    </w:p>
    <w:p w14:paraId="4CFAD82A" w14:textId="77777777" w:rsidR="005528C9" w:rsidRPr="00795E58" w:rsidRDefault="005528C9" w:rsidP="00795E58">
      <w:pPr>
        <w:spacing w:line="276" w:lineRule="auto"/>
      </w:pPr>
    </w:p>
    <w:p w14:paraId="7890C964" w14:textId="0155A07F" w:rsidR="005528C9" w:rsidRPr="00795E58" w:rsidRDefault="005528C9" w:rsidP="00795E58">
      <w:pPr>
        <w:spacing w:line="276" w:lineRule="auto"/>
      </w:pPr>
      <w:r w:rsidRPr="00795E58">
        <w:t>Verifique periodicamente o funcionamento adequado da coifa e do exaustor.</w:t>
      </w:r>
    </w:p>
    <w:p w14:paraId="28239B90" w14:textId="77777777" w:rsidR="005528C9" w:rsidRPr="00795E58" w:rsidRDefault="005528C9" w:rsidP="00795E58">
      <w:pPr>
        <w:spacing w:line="276" w:lineRule="auto"/>
      </w:pPr>
    </w:p>
    <w:p w14:paraId="658B02F4" w14:textId="66A37746" w:rsidR="005528C9" w:rsidRPr="00795E58" w:rsidRDefault="005528C9" w:rsidP="00795E58">
      <w:pPr>
        <w:spacing w:line="276" w:lineRule="auto"/>
      </w:pPr>
      <w:r w:rsidRPr="00795E58">
        <w:t>Certifique-se de que não haja produtos químicos / reagentes desnecessários, etc. na capela.</w:t>
      </w:r>
    </w:p>
    <w:p w14:paraId="2DF6E326" w14:textId="77777777" w:rsidR="005528C9" w:rsidRPr="00795E58" w:rsidRDefault="005528C9" w:rsidP="00795E58">
      <w:pPr>
        <w:spacing w:line="276" w:lineRule="auto"/>
      </w:pPr>
    </w:p>
    <w:p w14:paraId="5C7D73D8" w14:textId="50168E82" w:rsidR="005528C9" w:rsidRPr="00795E58" w:rsidRDefault="005528C9" w:rsidP="00795E58">
      <w:pPr>
        <w:spacing w:line="276" w:lineRule="auto"/>
      </w:pPr>
      <w:r w:rsidRPr="00795E58">
        <w:t>Garantir que o extrator de fumos esteja funcionando corretamente e todos os gases gerados durante a operação sejam enviados para fora da organização.</w:t>
      </w:r>
    </w:p>
    <w:p w14:paraId="0C65E719" w14:textId="3C5F63B4" w:rsidR="005528C9" w:rsidRPr="00795E58" w:rsidRDefault="005528C9" w:rsidP="00795E58">
      <w:pPr>
        <w:spacing w:line="276" w:lineRule="auto"/>
      </w:pPr>
    </w:p>
    <w:p w14:paraId="3280BE04" w14:textId="06B22B9D" w:rsidR="005528C9" w:rsidRPr="00795E58" w:rsidRDefault="005528C9" w:rsidP="00795E58">
      <w:pPr>
        <w:pStyle w:val="Ttulo3"/>
        <w:spacing w:line="276" w:lineRule="auto"/>
      </w:pPr>
      <w:bookmarkStart w:id="21" w:name="_Toc94636032"/>
      <w:r w:rsidRPr="00795E58">
        <w:t xml:space="preserve">Armazenamento de produtos químicos </w:t>
      </w:r>
      <w:r w:rsidR="00795E58" w:rsidRPr="00795E58">
        <w:t>e</w:t>
      </w:r>
      <w:r w:rsidRPr="00795E58">
        <w:t xml:space="preserve"> reagentes, etc.</w:t>
      </w:r>
      <w:bookmarkEnd w:id="21"/>
    </w:p>
    <w:p w14:paraId="64707805" w14:textId="49B935B4" w:rsidR="005528C9" w:rsidRPr="00795E58" w:rsidRDefault="005528C9" w:rsidP="00795E58">
      <w:pPr>
        <w:spacing w:line="276" w:lineRule="auto"/>
      </w:pPr>
    </w:p>
    <w:p w14:paraId="62896CEC" w14:textId="5EC18AC1" w:rsidR="005528C9" w:rsidRPr="00795E58" w:rsidRDefault="005528C9" w:rsidP="00795E58">
      <w:pPr>
        <w:spacing w:line="276" w:lineRule="auto"/>
      </w:pPr>
      <w:r w:rsidRPr="00795E58">
        <w:t>Armazene todos os produtos químicos compatíveis juntos; conheça os produtos químicos e não armazene os produtos químicos incompatíveis juntos.</w:t>
      </w:r>
    </w:p>
    <w:p w14:paraId="41F4FBBC" w14:textId="77777777" w:rsidR="005528C9" w:rsidRPr="00795E58" w:rsidRDefault="005528C9" w:rsidP="00795E58">
      <w:pPr>
        <w:spacing w:line="276" w:lineRule="auto"/>
      </w:pPr>
    </w:p>
    <w:p w14:paraId="4D2496F0" w14:textId="093F6441" w:rsidR="005528C9" w:rsidRPr="00795E58" w:rsidRDefault="005528C9" w:rsidP="00795E58">
      <w:pPr>
        <w:spacing w:line="276" w:lineRule="auto"/>
      </w:pPr>
      <w:r w:rsidRPr="00795E58">
        <w:t>Garantir o armazenamento adequado e eficaz de Corrosivos, Oxidantes, Base, Ácidos, Líquidos Inflamáveis, Venenos ou Químicos Tóxicos, Reativos (sensíveis à água ou tempo), Químicos Orgânicos e Materiais Combustíveis com sua identificação.</w:t>
      </w:r>
    </w:p>
    <w:p w14:paraId="7A070295" w14:textId="77777777" w:rsidR="005528C9" w:rsidRPr="00795E58" w:rsidRDefault="005528C9" w:rsidP="00795E58">
      <w:pPr>
        <w:spacing w:line="276" w:lineRule="auto"/>
      </w:pPr>
    </w:p>
    <w:p w14:paraId="0FBF6309" w14:textId="5FF5CA69" w:rsidR="005528C9" w:rsidRPr="00795E58" w:rsidRDefault="005528C9" w:rsidP="00795E58">
      <w:pPr>
        <w:spacing w:line="276" w:lineRule="auto"/>
      </w:pPr>
      <w:r w:rsidRPr="00795E58">
        <w:t>Assegurar que o pessoal que trabalha na organização esteja familiarizado com a natureza dos produtos químicos e saiba o uso de EPIs adequados, ao manusear tais produtos químicos.</w:t>
      </w:r>
    </w:p>
    <w:p w14:paraId="30F9D243" w14:textId="77777777" w:rsidR="005528C9" w:rsidRPr="00795E58" w:rsidRDefault="005528C9" w:rsidP="00795E58">
      <w:pPr>
        <w:spacing w:line="276" w:lineRule="auto"/>
      </w:pPr>
    </w:p>
    <w:p w14:paraId="3C470EAF" w14:textId="02054F10" w:rsidR="005528C9" w:rsidRPr="00795E58" w:rsidRDefault="005528C9" w:rsidP="00795E58">
      <w:pPr>
        <w:spacing w:line="276" w:lineRule="auto"/>
      </w:pPr>
      <w:r w:rsidRPr="00795E58">
        <w:t>Mantenha produtos químicos altamente tóxicos na fechadura e na chave e restrinja o acesso de tais produtos químicos.</w:t>
      </w:r>
    </w:p>
    <w:p w14:paraId="69F3B1D0" w14:textId="77777777" w:rsidR="005528C9" w:rsidRPr="00795E58" w:rsidRDefault="005528C9" w:rsidP="00795E58">
      <w:pPr>
        <w:spacing w:line="276" w:lineRule="auto"/>
      </w:pPr>
    </w:p>
    <w:p w14:paraId="0D0B352E" w14:textId="1F1D44E2" w:rsidR="005528C9" w:rsidRPr="00795E58" w:rsidRDefault="005528C9" w:rsidP="00795E58">
      <w:pPr>
        <w:spacing w:line="276" w:lineRule="auto"/>
      </w:pPr>
      <w:r w:rsidRPr="00795E58">
        <w:t xml:space="preserve">Certifique-se de que os produtos químicos </w:t>
      </w:r>
      <w:r w:rsidR="00795E58" w:rsidRPr="00795E58">
        <w:t>e</w:t>
      </w:r>
      <w:r w:rsidRPr="00795E58">
        <w:t xml:space="preserve"> reagentes armazenados dentro da organização atendam apenas aos requisitos. Evite armazenamento excessivo.</w:t>
      </w:r>
    </w:p>
    <w:p w14:paraId="2EBAE9FC" w14:textId="77777777" w:rsidR="005528C9" w:rsidRPr="00795E58" w:rsidRDefault="005528C9" w:rsidP="00795E58">
      <w:pPr>
        <w:spacing w:line="276" w:lineRule="auto"/>
      </w:pPr>
    </w:p>
    <w:p w14:paraId="0203E4E1" w14:textId="5AAE6F66" w:rsidR="005528C9" w:rsidRPr="00795E58" w:rsidRDefault="005528C9" w:rsidP="00795E58">
      <w:pPr>
        <w:spacing w:line="276" w:lineRule="auto"/>
      </w:pPr>
      <w:r w:rsidRPr="00795E58">
        <w:t xml:space="preserve">Certifique-se de que todos os recipientes de produtos químicos estão claramente rotulados com seus nomes, avisos de perigo, data de recebimento e data de abertura. Também para identificar como “Para ser usado antes”, no caso de produtos químicos </w:t>
      </w:r>
      <w:r w:rsidR="00795E58" w:rsidRPr="00795E58">
        <w:t xml:space="preserve">e </w:t>
      </w:r>
      <w:r w:rsidRPr="00795E58">
        <w:t>reagentes com prazo de validade.</w:t>
      </w:r>
    </w:p>
    <w:p w14:paraId="02A18386" w14:textId="77777777" w:rsidR="005528C9" w:rsidRPr="00795E58" w:rsidRDefault="005528C9" w:rsidP="00795E58">
      <w:pPr>
        <w:spacing w:line="276" w:lineRule="auto"/>
      </w:pPr>
    </w:p>
    <w:p w14:paraId="6A7043EF" w14:textId="6790BB42" w:rsidR="005528C9" w:rsidRPr="00795E58" w:rsidRDefault="005528C9" w:rsidP="00795E58">
      <w:pPr>
        <w:spacing w:line="276" w:lineRule="auto"/>
      </w:pPr>
      <w:r w:rsidRPr="00795E58">
        <w:t xml:space="preserve">Use gabinetes ventilados para armazenamento de tóxicos e produtos químicos </w:t>
      </w:r>
      <w:r w:rsidR="00795E58" w:rsidRPr="00795E58">
        <w:t>e</w:t>
      </w:r>
      <w:r w:rsidRPr="00795E58">
        <w:t xml:space="preserve"> reagentes odoríferos para evitar a geração excessiva de gases.</w:t>
      </w:r>
    </w:p>
    <w:p w14:paraId="1C939FA3" w14:textId="77777777" w:rsidR="005528C9" w:rsidRPr="00795E58" w:rsidRDefault="005528C9" w:rsidP="00795E58">
      <w:pPr>
        <w:spacing w:line="276" w:lineRule="auto"/>
      </w:pPr>
    </w:p>
    <w:p w14:paraId="6FEB0A81" w14:textId="51430E93" w:rsidR="005528C9" w:rsidRPr="00795E58" w:rsidRDefault="005528C9" w:rsidP="00795E58">
      <w:pPr>
        <w:spacing w:line="276" w:lineRule="auto"/>
      </w:pPr>
      <w:r w:rsidRPr="00795E58">
        <w:t>Assegure-se de que as garrafas</w:t>
      </w:r>
      <w:r w:rsidR="00795E58" w:rsidRPr="00795E58">
        <w:t>,</w:t>
      </w:r>
      <w:r w:rsidRPr="00795E58">
        <w:t xml:space="preserve"> barris</w:t>
      </w:r>
      <w:r w:rsidR="00795E58" w:rsidRPr="00795E58">
        <w:t>,</w:t>
      </w:r>
      <w:r w:rsidRPr="00795E58">
        <w:t xml:space="preserve"> embalagens pesadas, etc., sejam armazenadas em uma altura segura para seu fácil manuseio.</w:t>
      </w:r>
    </w:p>
    <w:p w14:paraId="4773DFCE" w14:textId="77777777" w:rsidR="005528C9" w:rsidRPr="00795E58" w:rsidRDefault="005528C9" w:rsidP="00795E58">
      <w:pPr>
        <w:spacing w:line="276" w:lineRule="auto"/>
      </w:pPr>
    </w:p>
    <w:p w14:paraId="26FEF02D" w14:textId="36856340" w:rsidR="005528C9" w:rsidRPr="00795E58" w:rsidRDefault="005528C9" w:rsidP="00795E58">
      <w:pPr>
        <w:spacing w:line="276" w:lineRule="auto"/>
      </w:pPr>
      <w:r w:rsidRPr="00795E58">
        <w:t xml:space="preserve">Certifique-se de que os materiais peroxidáveis </w:t>
      </w:r>
      <w:r w:rsidRPr="00795E58">
        <w:rPr>
          <w:rFonts w:ascii="Arial" w:hAnsi="Arial"/>
        </w:rPr>
        <w:t>​​</w:t>
      </w:r>
      <w:r w:rsidRPr="00795E58">
        <w:t>sejam armazenados longe do calor e da luz.</w:t>
      </w:r>
    </w:p>
    <w:p w14:paraId="5B599795" w14:textId="77777777" w:rsidR="005528C9" w:rsidRPr="00795E58" w:rsidRDefault="005528C9" w:rsidP="00795E58">
      <w:pPr>
        <w:spacing w:line="276" w:lineRule="auto"/>
      </w:pPr>
    </w:p>
    <w:p w14:paraId="1D50A4D3" w14:textId="67B2EBCD" w:rsidR="005528C9" w:rsidRPr="00795E58" w:rsidRDefault="005528C9" w:rsidP="00795E58">
      <w:pPr>
        <w:spacing w:line="276" w:lineRule="auto"/>
      </w:pPr>
      <w:r w:rsidRPr="00795E58">
        <w:t xml:space="preserve">Garantir o uso adequado e adequado dos recipientes para armazenamento dos produtos químicos </w:t>
      </w:r>
      <w:r w:rsidR="00795E58" w:rsidRPr="00795E58">
        <w:t>e</w:t>
      </w:r>
      <w:r w:rsidRPr="00795E58">
        <w:t xml:space="preserve"> reagentes etc.</w:t>
      </w:r>
    </w:p>
    <w:p w14:paraId="7C2318CA" w14:textId="77777777" w:rsidR="005528C9" w:rsidRPr="00795E58" w:rsidRDefault="005528C9" w:rsidP="00795E58">
      <w:pPr>
        <w:spacing w:line="276" w:lineRule="auto"/>
      </w:pPr>
    </w:p>
    <w:p w14:paraId="39CFE827" w14:textId="36692E54" w:rsidR="005528C9" w:rsidRPr="00795E58" w:rsidRDefault="005528C9" w:rsidP="00795E58">
      <w:pPr>
        <w:spacing w:line="276" w:lineRule="auto"/>
      </w:pPr>
      <w:r w:rsidRPr="00795E58">
        <w:t>Garanta o descarte do recipiente vazio somente após a limpeza adequada, etc., para evitar riscos futuros.</w:t>
      </w:r>
    </w:p>
    <w:p w14:paraId="1AB46FB3" w14:textId="77777777" w:rsidR="005528C9" w:rsidRPr="00795E58" w:rsidRDefault="005528C9" w:rsidP="00795E58">
      <w:pPr>
        <w:spacing w:line="276" w:lineRule="auto"/>
      </w:pPr>
    </w:p>
    <w:p w14:paraId="614E04B8" w14:textId="63BE684E" w:rsidR="005528C9" w:rsidRPr="00795E58" w:rsidRDefault="005528C9" w:rsidP="00795E58">
      <w:pPr>
        <w:spacing w:line="276" w:lineRule="auto"/>
      </w:pPr>
      <w:r w:rsidRPr="00795E58">
        <w:lastRenderedPageBreak/>
        <w:t>Garantir o armazenamento adequado e eficaz dos líquidos em recipientes adequados.</w:t>
      </w:r>
    </w:p>
    <w:p w14:paraId="75275ED4" w14:textId="77777777" w:rsidR="005528C9" w:rsidRPr="00795E58" w:rsidRDefault="005528C9" w:rsidP="00795E58">
      <w:pPr>
        <w:spacing w:line="276" w:lineRule="auto"/>
      </w:pPr>
    </w:p>
    <w:p w14:paraId="6FE3D87C" w14:textId="10673436" w:rsidR="005528C9" w:rsidRPr="00795E58" w:rsidRDefault="00F7765E" w:rsidP="00795E58">
      <w:pPr>
        <w:pStyle w:val="Ttulo3"/>
        <w:spacing w:line="276" w:lineRule="auto"/>
      </w:pPr>
      <w:bookmarkStart w:id="22" w:name="_Toc94636033"/>
      <w:r w:rsidRPr="00795E58">
        <w:t xml:space="preserve">Equipamentos </w:t>
      </w:r>
      <w:r w:rsidR="00795E58" w:rsidRPr="00795E58">
        <w:t>e</w:t>
      </w:r>
      <w:r w:rsidRPr="00795E58">
        <w:t xml:space="preserve"> Aparelhos</w:t>
      </w:r>
      <w:bookmarkEnd w:id="22"/>
    </w:p>
    <w:p w14:paraId="26D9B201" w14:textId="623E2F8D" w:rsidR="00F7765E" w:rsidRPr="00795E58" w:rsidRDefault="00F7765E" w:rsidP="00795E58">
      <w:pPr>
        <w:spacing w:line="276" w:lineRule="auto"/>
      </w:pPr>
    </w:p>
    <w:p w14:paraId="745B0169" w14:textId="2073276E" w:rsidR="00F7765E" w:rsidRPr="00795E58" w:rsidRDefault="00F7765E" w:rsidP="00795E58">
      <w:pPr>
        <w:spacing w:line="276" w:lineRule="auto"/>
      </w:pPr>
      <w:r w:rsidRPr="00795E58">
        <w:t>Certifique-se de que as proteções e escudos de proteção exigidos sejam colocados no equipamento, quando necessário.</w:t>
      </w:r>
    </w:p>
    <w:p w14:paraId="344E5B00" w14:textId="77777777" w:rsidR="00F7765E" w:rsidRPr="00795E58" w:rsidRDefault="00F7765E" w:rsidP="00795E58">
      <w:pPr>
        <w:spacing w:line="276" w:lineRule="auto"/>
      </w:pPr>
    </w:p>
    <w:p w14:paraId="62521D64" w14:textId="468A3EA0" w:rsidR="00F7765E" w:rsidRPr="00795E58" w:rsidRDefault="00F7765E" w:rsidP="00795E58">
      <w:pPr>
        <w:spacing w:line="276" w:lineRule="auto"/>
      </w:pPr>
      <w:r w:rsidRPr="00795E58">
        <w:t xml:space="preserve">Certifique-se de que todas as conexões elétricas estão corretas e todos os cabos </w:t>
      </w:r>
      <w:r w:rsidR="00795E58" w:rsidRPr="00795E58">
        <w:t xml:space="preserve">e </w:t>
      </w:r>
      <w:r w:rsidRPr="00795E58">
        <w:t>fios estão devidamente blindados. Não deve haver nenhum desgaste do isolamento dos condutores elétricos.</w:t>
      </w:r>
    </w:p>
    <w:p w14:paraId="3DC57900" w14:textId="77777777" w:rsidR="00F7765E" w:rsidRPr="00795E58" w:rsidRDefault="00F7765E" w:rsidP="00795E58">
      <w:pPr>
        <w:spacing w:line="276" w:lineRule="auto"/>
      </w:pPr>
    </w:p>
    <w:p w14:paraId="033E7619" w14:textId="40914A87" w:rsidR="00F7765E" w:rsidRPr="00795E58" w:rsidRDefault="00F7765E" w:rsidP="00795E58">
      <w:pPr>
        <w:spacing w:line="276" w:lineRule="auto"/>
      </w:pPr>
      <w:r w:rsidRPr="00795E58">
        <w:t>Garantir a disposição adequada e eficaz do equipamento para fácil operação durante o teste.</w:t>
      </w:r>
    </w:p>
    <w:p w14:paraId="20E5050C" w14:textId="0CFF5556" w:rsidR="00795E58" w:rsidRPr="00795E58" w:rsidRDefault="00795E58" w:rsidP="00795E58">
      <w:pPr>
        <w:spacing w:line="276" w:lineRule="auto"/>
      </w:pPr>
    </w:p>
    <w:p w14:paraId="3A796BA8" w14:textId="77777777" w:rsidR="00795E58" w:rsidRPr="00795E58" w:rsidRDefault="00795E58" w:rsidP="00795E58">
      <w:pPr>
        <w:spacing w:line="276" w:lineRule="auto"/>
      </w:pPr>
    </w:p>
    <w:p w14:paraId="217D15F9" w14:textId="56C0AC0D" w:rsidR="00F7765E" w:rsidRPr="00795E58" w:rsidRDefault="00F7765E" w:rsidP="00795E58">
      <w:pPr>
        <w:spacing w:line="276" w:lineRule="auto"/>
      </w:pPr>
    </w:p>
    <w:p w14:paraId="38954A36" w14:textId="2DCF1980" w:rsidR="00F7765E" w:rsidRPr="00795E58" w:rsidRDefault="00F7765E" w:rsidP="00795E58">
      <w:pPr>
        <w:pStyle w:val="Ttulo3"/>
        <w:spacing w:line="276" w:lineRule="auto"/>
      </w:pPr>
      <w:bookmarkStart w:id="23" w:name="_Toc94636034"/>
      <w:r w:rsidRPr="00795E58">
        <w:t>Meio Ambiente</w:t>
      </w:r>
      <w:bookmarkEnd w:id="23"/>
    </w:p>
    <w:p w14:paraId="376D51B5" w14:textId="77777777" w:rsidR="00BA7F3E" w:rsidRPr="00795E58" w:rsidRDefault="00BA7F3E" w:rsidP="00795E58">
      <w:pPr>
        <w:spacing w:line="276" w:lineRule="auto"/>
      </w:pPr>
    </w:p>
    <w:p w14:paraId="57DC921F" w14:textId="2A363A1C" w:rsidR="00BA7F3E" w:rsidRPr="00795E58" w:rsidRDefault="00BA7F3E" w:rsidP="00795E58">
      <w:pPr>
        <w:spacing w:line="276" w:lineRule="auto"/>
      </w:pPr>
      <w:r w:rsidRPr="00795E58">
        <w:t>Certifique-se de que a iluminação adequada seja fornecida dentro da seção da organização, bem como nos pontos de acesso da organização para o funcionamento adequado.</w:t>
      </w:r>
    </w:p>
    <w:p w14:paraId="50A0A7C2" w14:textId="77777777" w:rsidR="00BA7F3E" w:rsidRPr="00795E58" w:rsidRDefault="00BA7F3E" w:rsidP="00795E58">
      <w:pPr>
        <w:spacing w:line="276" w:lineRule="auto"/>
      </w:pPr>
    </w:p>
    <w:p w14:paraId="72115A85" w14:textId="647C0C9D" w:rsidR="00F7765E" w:rsidRPr="00795E58" w:rsidRDefault="00BA7F3E" w:rsidP="00795E58">
      <w:pPr>
        <w:spacing w:line="276" w:lineRule="auto"/>
      </w:pPr>
      <w:r w:rsidRPr="00795E58">
        <w:t>Garantir que a temperatura seja mantida dentro da organização, considerando a regulamentação local, e seja mantida o tempo todo.</w:t>
      </w:r>
    </w:p>
    <w:p w14:paraId="5BA5A0DB" w14:textId="7C18DFB3" w:rsidR="00F7765E" w:rsidRPr="00795E58" w:rsidRDefault="00F7765E" w:rsidP="00795E58">
      <w:pPr>
        <w:spacing w:line="276" w:lineRule="auto"/>
      </w:pPr>
    </w:p>
    <w:p w14:paraId="614AD6AD" w14:textId="14A32D6E" w:rsidR="00F7765E" w:rsidRPr="00795E58" w:rsidRDefault="00BA7F3E" w:rsidP="00795E58">
      <w:pPr>
        <w:pStyle w:val="Ttulo3"/>
        <w:spacing w:line="276" w:lineRule="auto"/>
      </w:pPr>
      <w:bookmarkStart w:id="24" w:name="_Toc94636035"/>
      <w:r w:rsidRPr="00795E58">
        <w:t>Equipamento de Proteção Individual (EPI)</w:t>
      </w:r>
      <w:bookmarkEnd w:id="24"/>
    </w:p>
    <w:p w14:paraId="5312A1E9" w14:textId="0CDA5664" w:rsidR="00BA7F3E" w:rsidRPr="00795E58" w:rsidRDefault="00BA7F3E" w:rsidP="00795E58">
      <w:pPr>
        <w:spacing w:line="276" w:lineRule="auto"/>
      </w:pPr>
    </w:p>
    <w:p w14:paraId="12E74CD7" w14:textId="77777777" w:rsidR="00BA7F3E" w:rsidRPr="00795E58" w:rsidRDefault="00BA7F3E" w:rsidP="00795E58">
      <w:pPr>
        <w:spacing w:line="276" w:lineRule="auto"/>
      </w:pPr>
      <w:r w:rsidRPr="00795E58">
        <w:t>Utilizar EPIs, como Capacetes, Luvas, Máscaras, óculos (óculos de segurança), calçados de segurança, durante o trabalho na organização, considerando os tipos de atividades.</w:t>
      </w:r>
    </w:p>
    <w:p w14:paraId="58016FDA" w14:textId="77777777" w:rsidR="005D0AB7" w:rsidRPr="00795E58" w:rsidRDefault="005D0AB7" w:rsidP="00795E58">
      <w:pPr>
        <w:spacing w:line="276" w:lineRule="auto"/>
      </w:pPr>
    </w:p>
    <w:p w14:paraId="2F30FFA3" w14:textId="19BDE18D" w:rsidR="00BA7F3E" w:rsidRPr="00795E58" w:rsidRDefault="00BA7F3E" w:rsidP="00795E58">
      <w:pPr>
        <w:spacing w:line="276" w:lineRule="auto"/>
      </w:pPr>
      <w:r w:rsidRPr="00795E58">
        <w:t xml:space="preserve">Certifique-se de que nenhum funcionário que trabalha na organização esteja usando </w:t>
      </w:r>
      <w:r w:rsidR="00795E58" w:rsidRPr="00795E58">
        <w:t>ou</w:t>
      </w:r>
      <w:r w:rsidRPr="00795E58">
        <w:t xml:space="preserve"> vestindo roupas largas.</w:t>
      </w:r>
    </w:p>
    <w:p w14:paraId="343AD086" w14:textId="4F5E626C" w:rsidR="005D0AB7" w:rsidRPr="00795E58" w:rsidRDefault="005D0AB7" w:rsidP="00795E58">
      <w:pPr>
        <w:spacing w:line="276" w:lineRule="auto"/>
      </w:pPr>
    </w:p>
    <w:p w14:paraId="3B2E565F" w14:textId="3CE06653" w:rsidR="005D0AB7" w:rsidRPr="00795E58" w:rsidRDefault="005D0AB7" w:rsidP="00795E58">
      <w:pPr>
        <w:pStyle w:val="Ttulo3"/>
        <w:spacing w:line="276" w:lineRule="auto"/>
      </w:pPr>
      <w:bookmarkStart w:id="25" w:name="_Toc94636036"/>
      <w:r w:rsidRPr="00795E58">
        <w:t>Princípios gerais de segurança</w:t>
      </w:r>
      <w:bookmarkEnd w:id="25"/>
    </w:p>
    <w:p w14:paraId="4260C35B" w14:textId="77777777" w:rsidR="005D0AB7" w:rsidRPr="00795E58" w:rsidRDefault="005D0AB7" w:rsidP="00795E58">
      <w:pPr>
        <w:spacing w:line="276" w:lineRule="auto"/>
      </w:pPr>
    </w:p>
    <w:p w14:paraId="7BB46043" w14:textId="0D0C4EBD" w:rsidR="005D0AB7" w:rsidRPr="00795E58" w:rsidRDefault="005D0AB7" w:rsidP="00795E58">
      <w:pPr>
        <w:spacing w:line="276" w:lineRule="auto"/>
      </w:pPr>
      <w:r w:rsidRPr="00795E58">
        <w:t>Comer, beber, aplicar cosméticos, etc., dentro da organização é estritamente proibido.</w:t>
      </w:r>
    </w:p>
    <w:p w14:paraId="2C355D7C" w14:textId="77777777" w:rsidR="005D0AB7" w:rsidRPr="00795E58" w:rsidRDefault="005D0AB7" w:rsidP="00795E58">
      <w:pPr>
        <w:spacing w:line="276" w:lineRule="auto"/>
      </w:pPr>
    </w:p>
    <w:p w14:paraId="51DDDDCE" w14:textId="4BC002A5" w:rsidR="005D0AB7" w:rsidRPr="00795E58" w:rsidRDefault="005D0AB7" w:rsidP="00795E58">
      <w:pPr>
        <w:spacing w:line="276" w:lineRule="auto"/>
      </w:pPr>
      <w:r w:rsidRPr="00795E58">
        <w:lastRenderedPageBreak/>
        <w:t xml:space="preserve">O </w:t>
      </w:r>
      <w:r w:rsidR="00795E58" w:rsidRPr="00795E58">
        <w:t>Líder de RH</w:t>
      </w:r>
      <w:r w:rsidRPr="00795E58">
        <w:t xml:space="preserve"> e o departamento </w:t>
      </w:r>
      <w:r w:rsidR="00795E58" w:rsidRPr="00795E58">
        <w:t xml:space="preserve">pessoal </w:t>
      </w:r>
      <w:r w:rsidRPr="00795E58">
        <w:t xml:space="preserve">são aconselhados sobre as regras e políticas de segurança acima e são obrigados a seguir as mesmas no trabalho do </w:t>
      </w:r>
      <w:r w:rsidR="00795E58" w:rsidRPr="00795E58">
        <w:t>dia a dia</w:t>
      </w:r>
      <w:r w:rsidRPr="00795E58">
        <w:t>.</w:t>
      </w:r>
    </w:p>
    <w:p w14:paraId="1ED02D63" w14:textId="77777777" w:rsidR="005D0AB7" w:rsidRPr="00795E58" w:rsidRDefault="005D0AB7" w:rsidP="00795E58">
      <w:pPr>
        <w:spacing w:line="276" w:lineRule="auto"/>
      </w:pPr>
    </w:p>
    <w:p w14:paraId="4792FE3A" w14:textId="1466A9BA" w:rsidR="005D0AB7" w:rsidRPr="00795E58" w:rsidRDefault="005D0AB7" w:rsidP="00795E58">
      <w:pPr>
        <w:spacing w:line="276" w:lineRule="auto"/>
      </w:pPr>
      <w:r w:rsidRPr="00795E58">
        <w:t>Fichas de dados de segurança de material são disponibilizadas e todos os funcionários são treinados para o manuseio, transferência e uso adequado e eficaz dos produtos químicos e reagentes, etc.</w:t>
      </w:r>
    </w:p>
    <w:p w14:paraId="0525C0EB" w14:textId="77777777" w:rsidR="005D0AB7" w:rsidRPr="00795E58" w:rsidRDefault="005D0AB7" w:rsidP="00795E58">
      <w:pPr>
        <w:spacing w:line="276" w:lineRule="auto"/>
      </w:pPr>
    </w:p>
    <w:p w14:paraId="6D2FE177" w14:textId="4189FA72" w:rsidR="005D0AB7" w:rsidRPr="00795E58" w:rsidRDefault="005D0AB7" w:rsidP="00795E58">
      <w:pPr>
        <w:spacing w:line="276" w:lineRule="auto"/>
      </w:pPr>
      <w:r w:rsidRPr="00795E58">
        <w:t>A limpeza de rotina é responsabilidade de todos, e todos devem seguir da mesma forma.</w:t>
      </w:r>
    </w:p>
    <w:p w14:paraId="53167A52" w14:textId="77777777" w:rsidR="005D0AB7" w:rsidRPr="00795E58" w:rsidRDefault="005D0AB7" w:rsidP="00795E58">
      <w:pPr>
        <w:spacing w:line="276" w:lineRule="auto"/>
      </w:pPr>
    </w:p>
    <w:p w14:paraId="60E98FBC" w14:textId="0B858540" w:rsidR="005D0AB7" w:rsidRPr="00795E58" w:rsidRDefault="005D0AB7" w:rsidP="00795E58">
      <w:pPr>
        <w:spacing w:line="276" w:lineRule="auto"/>
      </w:pPr>
      <w:r w:rsidRPr="00795E58">
        <w:t>Armazene os produtos químicos</w:t>
      </w:r>
      <w:r w:rsidR="00795E58" w:rsidRPr="00795E58">
        <w:t>,</w:t>
      </w:r>
      <w:r w:rsidRPr="00795E58">
        <w:t xml:space="preserve"> reagentes</w:t>
      </w:r>
      <w:r w:rsidR="00795E58" w:rsidRPr="00795E58">
        <w:t>,</w:t>
      </w:r>
      <w:r w:rsidRPr="00795E58">
        <w:t xml:space="preserve"> amostras apenas nos locais designados, após a conclusão do trabalho.</w:t>
      </w:r>
    </w:p>
    <w:p w14:paraId="7CAA065B" w14:textId="77777777" w:rsidR="005D0AB7" w:rsidRPr="00795E58" w:rsidRDefault="005D0AB7" w:rsidP="00795E58">
      <w:pPr>
        <w:spacing w:line="276" w:lineRule="auto"/>
      </w:pPr>
    </w:p>
    <w:p w14:paraId="7B3C02B9" w14:textId="1C558DDE" w:rsidR="005D0AB7" w:rsidRPr="00795E58" w:rsidRDefault="005D0AB7" w:rsidP="00795E58">
      <w:pPr>
        <w:spacing w:line="276" w:lineRule="auto"/>
      </w:pPr>
      <w:r w:rsidRPr="00795E58">
        <w:t>Fogo não é permitido na organização.</w:t>
      </w:r>
    </w:p>
    <w:p w14:paraId="72C121BF" w14:textId="77777777" w:rsidR="005D0AB7" w:rsidRPr="00795E58" w:rsidRDefault="005D0AB7" w:rsidP="00795E58">
      <w:pPr>
        <w:spacing w:line="276" w:lineRule="auto"/>
      </w:pPr>
    </w:p>
    <w:p w14:paraId="72F2967C" w14:textId="2C5F4094" w:rsidR="005D0AB7" w:rsidRPr="00795E58" w:rsidRDefault="005D0AB7" w:rsidP="00795E58">
      <w:pPr>
        <w:spacing w:line="276" w:lineRule="auto"/>
      </w:pPr>
      <w:r w:rsidRPr="00795E58">
        <w:t>Resíduos gerados fora de operação devem ser despejados</w:t>
      </w:r>
      <w:r w:rsidR="00795E58" w:rsidRPr="00795E58">
        <w:t>,</w:t>
      </w:r>
      <w:r w:rsidRPr="00795E58">
        <w:t xml:space="preserve"> descartados nos escaninhos</w:t>
      </w:r>
      <w:r w:rsidR="00795E58" w:rsidRPr="00795E58">
        <w:t>,</w:t>
      </w:r>
      <w:r w:rsidRPr="00795E58">
        <w:t xml:space="preserve"> contêineres designados apenas para prevenir seus perigos.</w:t>
      </w:r>
    </w:p>
    <w:p w14:paraId="0C6EAB6B" w14:textId="0CB2CDDD" w:rsidR="00F7765E" w:rsidRPr="00795E58" w:rsidRDefault="00F7765E" w:rsidP="00795E58">
      <w:pPr>
        <w:spacing w:line="276" w:lineRule="auto"/>
      </w:pPr>
    </w:p>
    <w:p w14:paraId="4272C534" w14:textId="3689F645" w:rsidR="005D0AB7" w:rsidRPr="00795E58" w:rsidRDefault="005D0AB7" w:rsidP="00795E58">
      <w:pPr>
        <w:pStyle w:val="Ttulo2"/>
        <w:spacing w:line="276" w:lineRule="auto"/>
      </w:pPr>
      <w:bookmarkStart w:id="26" w:name="_Toc94636037"/>
      <w:r w:rsidRPr="00795E58">
        <w:t>Exame médico</w:t>
      </w:r>
      <w:bookmarkEnd w:id="26"/>
    </w:p>
    <w:p w14:paraId="65B99499" w14:textId="77777777" w:rsidR="005D0AB7" w:rsidRPr="00795E58" w:rsidRDefault="005D0AB7" w:rsidP="00795E58">
      <w:pPr>
        <w:spacing w:line="276" w:lineRule="auto"/>
      </w:pPr>
    </w:p>
    <w:p w14:paraId="480424CC" w14:textId="200E19E2" w:rsidR="005D0AB7" w:rsidRPr="00795E58" w:rsidRDefault="005D0AB7" w:rsidP="00795E58">
      <w:pPr>
        <w:spacing w:line="276" w:lineRule="auto"/>
      </w:pPr>
      <w:r w:rsidRPr="00795E58">
        <w:t>Todos os funcionários passam por exames médicos pelo menos uma vez ao ano para os exames definidos.</w:t>
      </w:r>
    </w:p>
    <w:p w14:paraId="5803B7F6" w14:textId="77777777" w:rsidR="005D0AB7" w:rsidRPr="00795E58" w:rsidRDefault="005D0AB7" w:rsidP="00795E58">
      <w:pPr>
        <w:spacing w:line="276" w:lineRule="auto"/>
      </w:pPr>
    </w:p>
    <w:p w14:paraId="620475D5" w14:textId="36DEF986" w:rsidR="005D0AB7" w:rsidRPr="00795E58" w:rsidRDefault="005D0AB7" w:rsidP="00795E58">
      <w:pPr>
        <w:spacing w:line="276" w:lineRule="auto"/>
      </w:pPr>
      <w:r w:rsidRPr="00795E58">
        <w:t>Os resultados dos exames médicos de todos os funcionários são avaliados para ações posteriores.</w:t>
      </w:r>
    </w:p>
    <w:p w14:paraId="23175C41" w14:textId="77777777" w:rsidR="005D0AB7" w:rsidRPr="00795E58" w:rsidRDefault="005D0AB7" w:rsidP="00795E58">
      <w:pPr>
        <w:spacing w:line="276" w:lineRule="auto"/>
      </w:pPr>
    </w:p>
    <w:p w14:paraId="60295068" w14:textId="1120DCC8" w:rsidR="005D0AB7" w:rsidRPr="00795E58" w:rsidRDefault="005D0AB7" w:rsidP="00795E58">
      <w:pPr>
        <w:spacing w:line="276" w:lineRule="auto"/>
      </w:pPr>
      <w:r w:rsidRPr="00795E58">
        <w:t>Se o resultado de algum dos empregados não for satisfatório, o mesmo poderá ser transferido para outra seção, caso seja observado que o mesmo se deve a questão de saúde ocupacional.</w:t>
      </w:r>
    </w:p>
    <w:p w14:paraId="30F7AD03" w14:textId="77777777" w:rsidR="005D0AB7" w:rsidRPr="00795E58" w:rsidRDefault="005D0AB7" w:rsidP="00795E58">
      <w:pPr>
        <w:spacing w:line="276" w:lineRule="auto"/>
      </w:pPr>
    </w:p>
    <w:p w14:paraId="2BFE926E" w14:textId="39EC153E" w:rsidR="005D0AB7" w:rsidRPr="00795E58" w:rsidRDefault="005D0AB7" w:rsidP="00795E58">
      <w:pPr>
        <w:spacing w:line="276" w:lineRule="auto"/>
      </w:pPr>
      <w:r w:rsidRPr="00795E58">
        <w:t>A evolução dos resultados médicos de todos os funcionários é monitorada para verificar a aptidão física dos funcionários.</w:t>
      </w:r>
    </w:p>
    <w:p w14:paraId="29101726" w14:textId="77777777" w:rsidR="005D0AB7" w:rsidRPr="00795E58" w:rsidRDefault="005D0AB7" w:rsidP="00795E58">
      <w:pPr>
        <w:spacing w:line="276" w:lineRule="auto"/>
      </w:pPr>
    </w:p>
    <w:p w14:paraId="76C8DA92" w14:textId="1CC768E7" w:rsidR="00F7765E" w:rsidRPr="00795E58" w:rsidRDefault="005D0AB7" w:rsidP="00795E58">
      <w:pPr>
        <w:spacing w:line="276" w:lineRule="auto"/>
      </w:pPr>
      <w:r w:rsidRPr="00795E58">
        <w:t>Ações periódicas são tomadas com base nos resultados médicos para manter a força de trabalho saudável o tempo todo. O tratamento médico também é dado aos funcionários com base nos resultados médicos, se necessário.</w:t>
      </w:r>
    </w:p>
    <w:p w14:paraId="29DDDFA3" w14:textId="3FD94961" w:rsidR="005D0AB7" w:rsidRPr="00795E58" w:rsidRDefault="005D0AB7" w:rsidP="00795E58">
      <w:pPr>
        <w:spacing w:line="276" w:lineRule="auto"/>
      </w:pPr>
    </w:p>
    <w:p w14:paraId="48921E8B" w14:textId="28AA9C21" w:rsidR="00271E8F" w:rsidRPr="00795E58" w:rsidRDefault="00271E8F" w:rsidP="00795E58">
      <w:pPr>
        <w:spacing w:line="276" w:lineRule="auto"/>
      </w:pPr>
    </w:p>
    <w:p w14:paraId="34346B77" w14:textId="5A0B8706" w:rsidR="00271E8F" w:rsidRPr="00795E58" w:rsidRDefault="00271E8F" w:rsidP="00795E58">
      <w:pPr>
        <w:spacing w:line="276" w:lineRule="auto"/>
      </w:pPr>
    </w:p>
    <w:p w14:paraId="0747E65F" w14:textId="77777777" w:rsidR="00271E8F" w:rsidRDefault="00271E8F" w:rsidP="00F7765E"/>
    <w:sectPr w:rsidR="00271E8F"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CD98" w14:textId="77777777" w:rsidR="003E64DE" w:rsidRDefault="003E64DE">
      <w:r>
        <w:separator/>
      </w:r>
    </w:p>
  </w:endnote>
  <w:endnote w:type="continuationSeparator" w:id="0">
    <w:p w14:paraId="463F8D5B" w14:textId="77777777" w:rsidR="003E64DE" w:rsidRDefault="003E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3E64DE" w:rsidP="0097543E"/>
  <w:p w14:paraId="3AB76C9F" w14:textId="77777777" w:rsidR="003D5439" w:rsidRPr="0023133A" w:rsidRDefault="003E64DE"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B9A5" w14:textId="77777777" w:rsidR="003E64DE" w:rsidRDefault="003E64DE">
      <w:r>
        <w:separator/>
      </w:r>
    </w:p>
  </w:footnote>
  <w:footnote w:type="continuationSeparator" w:id="0">
    <w:p w14:paraId="3354AE73" w14:textId="77777777" w:rsidR="003E64DE" w:rsidRDefault="003E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96B01DD"/>
    <w:multiLevelType w:val="multilevel"/>
    <w:tmpl w:val="F81CD36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5"/>
  </w:num>
  <w:num w:numId="6">
    <w:abstractNumId w:val="0"/>
  </w:num>
  <w:num w:numId="7">
    <w:abstractNumId w:val="1"/>
  </w:num>
  <w:num w:numId="8">
    <w:abstractNumId w:val="8"/>
  </w:num>
  <w:num w:numId="9">
    <w:abstractNumId w:val="2"/>
  </w:num>
  <w:num w:numId="10">
    <w:abstractNumId w:val="4"/>
    <w:lvlOverride w:ilvl="0">
      <w:startOverride w:val="3"/>
    </w:lvlOverride>
    <w:lvlOverride w:ilvl="1">
      <w:startOverride w:val="2"/>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93FE6"/>
    <w:rsid w:val="00107969"/>
    <w:rsid w:val="00111000"/>
    <w:rsid w:val="00200ED8"/>
    <w:rsid w:val="00241695"/>
    <w:rsid w:val="00271E8F"/>
    <w:rsid w:val="002D5887"/>
    <w:rsid w:val="002E181C"/>
    <w:rsid w:val="003149DC"/>
    <w:rsid w:val="003871BA"/>
    <w:rsid w:val="003E64DE"/>
    <w:rsid w:val="0040034A"/>
    <w:rsid w:val="00400A8E"/>
    <w:rsid w:val="00424940"/>
    <w:rsid w:val="00471623"/>
    <w:rsid w:val="004777BC"/>
    <w:rsid w:val="004D0E15"/>
    <w:rsid w:val="005143D9"/>
    <w:rsid w:val="0054524F"/>
    <w:rsid w:val="005528C9"/>
    <w:rsid w:val="005A75A7"/>
    <w:rsid w:val="005C1F6E"/>
    <w:rsid w:val="005D0AB7"/>
    <w:rsid w:val="005D61D4"/>
    <w:rsid w:val="006A100D"/>
    <w:rsid w:val="006C66B5"/>
    <w:rsid w:val="006C7202"/>
    <w:rsid w:val="007612AF"/>
    <w:rsid w:val="00766065"/>
    <w:rsid w:val="00777C53"/>
    <w:rsid w:val="00785B2B"/>
    <w:rsid w:val="00795E58"/>
    <w:rsid w:val="007E49F6"/>
    <w:rsid w:val="007E504A"/>
    <w:rsid w:val="00986D51"/>
    <w:rsid w:val="009C3745"/>
    <w:rsid w:val="00A00E84"/>
    <w:rsid w:val="00A21E47"/>
    <w:rsid w:val="00AD6F85"/>
    <w:rsid w:val="00AF1E61"/>
    <w:rsid w:val="00BA7F3E"/>
    <w:rsid w:val="00BD157A"/>
    <w:rsid w:val="00C03620"/>
    <w:rsid w:val="00C43C25"/>
    <w:rsid w:val="00CB025A"/>
    <w:rsid w:val="00D1269C"/>
    <w:rsid w:val="00D172CE"/>
    <w:rsid w:val="00DD284A"/>
    <w:rsid w:val="00E716CA"/>
    <w:rsid w:val="00E911AE"/>
    <w:rsid w:val="00ED27B6"/>
    <w:rsid w:val="00F31B5C"/>
    <w:rsid w:val="00F376DB"/>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1509</Words>
  <Characters>8149</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29</cp:revision>
  <dcterms:created xsi:type="dcterms:W3CDTF">2021-08-12T16:53:00Z</dcterms:created>
  <dcterms:modified xsi:type="dcterms:W3CDTF">2022-02-01T22:29:00Z</dcterms:modified>
</cp:coreProperties>
</file>