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102D2D94" w14:textId="38BA807D" w:rsidR="0029580B" w:rsidRDefault="0029580B" w:rsidP="00ED1200">
          <w:pPr>
            <w:jc w:val="center"/>
            <w:rPr>
              <w:sz w:val="52"/>
              <w:szCs w:val="52"/>
            </w:rPr>
          </w:pPr>
          <w:r w:rsidRPr="0029580B">
            <w:rPr>
              <w:sz w:val="52"/>
              <w:szCs w:val="52"/>
            </w:rPr>
            <w:t xml:space="preserve">Procedimento </w:t>
          </w:r>
          <w:r w:rsidR="006544EF">
            <w:rPr>
              <w:sz w:val="52"/>
              <w:szCs w:val="52"/>
            </w:rPr>
            <w:t>de Más Condutas</w:t>
          </w:r>
        </w:p>
        <w:p w14:paraId="436A1F17" w14:textId="77777777" w:rsidR="0029580B" w:rsidRDefault="0029580B" w:rsidP="00ED1200">
          <w:pPr>
            <w:jc w:val="center"/>
            <w:rPr>
              <w:sz w:val="52"/>
              <w:szCs w:val="52"/>
            </w:rPr>
          </w:pPr>
        </w:p>
        <w:p w14:paraId="2ADFDC0A" w14:textId="67FF2CE4"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A804F87" w:rsidR="007E49F6" w:rsidRPr="00AE1118" w:rsidRDefault="00605A57" w:rsidP="00605A57">
                            <w:pPr>
                              <w:pStyle w:val="Arizen27"/>
                            </w:pPr>
                            <w:r w:rsidRPr="00605A57">
                              <w:t xml:space="preserve">Procedimento </w:t>
                            </w:r>
                            <w:r w:rsidR="006544EF">
                              <w:t xml:space="preserve">de Más Condutas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A804F87" w:rsidR="007E49F6" w:rsidRPr="00AE1118" w:rsidRDefault="00605A57" w:rsidP="00605A57">
                      <w:pPr>
                        <w:pStyle w:val="Arizen27"/>
                      </w:pPr>
                      <w:r w:rsidRPr="00605A57">
                        <w:t xml:space="preserve">Procedimento </w:t>
                      </w:r>
                      <w:r w:rsidR="006544EF">
                        <w:t xml:space="preserve">de Más Condutas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34BFCD0" w:rsidR="007E49F6" w:rsidRPr="00AE1118" w:rsidRDefault="006544EF" w:rsidP="007E49F6">
                            <w:pPr>
                              <w:pStyle w:val="Arizen26"/>
                            </w:pPr>
                            <w:r>
                              <w:t>Este procedimento define etapas e regras para relatar possíveis más condutas ocorridas e verificadas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0F3C469" w14:textId="552E7D2B" w:rsidR="007E49F6" w:rsidRDefault="007E49F6" w:rsidP="007E49F6">
                            <w:pPr>
                              <w:pStyle w:val="Arizen26"/>
                            </w:pPr>
                          </w:p>
                          <w:p w14:paraId="480B057D" w14:textId="5FE9F10B" w:rsidR="006544EF" w:rsidRDefault="006544EF" w:rsidP="007E49F6">
                            <w:pPr>
                              <w:pStyle w:val="Arizen26"/>
                            </w:pPr>
                            <w:r>
                              <w:t xml:space="preserve">Este procedimento deve ser lido em conjunto com o procedimento de ouvidoria, de modo que permita a realização de denúncias mais eficazes. </w:t>
                            </w:r>
                          </w:p>
                          <w:p w14:paraId="2CD12EB4" w14:textId="6FF984F5" w:rsidR="006544EF" w:rsidRDefault="006544EF" w:rsidP="007E49F6">
                            <w:pPr>
                              <w:pStyle w:val="Arizen26"/>
                            </w:pPr>
                          </w:p>
                          <w:p w14:paraId="526E957A" w14:textId="6620D10F" w:rsidR="006544EF" w:rsidRDefault="006544EF" w:rsidP="007E49F6">
                            <w:pPr>
                              <w:pStyle w:val="Arizen26"/>
                            </w:pPr>
                            <w:r>
                              <w:t xml:space="preserve">Mantenha este procedimento em amplo acesso dos funcionários para que tenham ciência da possibilidade de relatar más condutas e infrações. </w:t>
                            </w:r>
                          </w:p>
                          <w:p w14:paraId="140126CF" w14:textId="77777777" w:rsidR="006544EF" w:rsidRPr="00AE1118" w:rsidRDefault="006544EF"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E4437AA" w:rsidR="007E49F6" w:rsidRPr="005F4425" w:rsidRDefault="006544EF"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34BFCD0" w:rsidR="007E49F6" w:rsidRPr="00AE1118" w:rsidRDefault="006544EF" w:rsidP="007E49F6">
                      <w:pPr>
                        <w:pStyle w:val="Arizen26"/>
                      </w:pPr>
                      <w:r>
                        <w:t>Este procedimento define etapas e regras para relatar possíveis más condutas ocorridas e verificadas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0F3C469" w14:textId="552E7D2B" w:rsidR="007E49F6" w:rsidRDefault="007E49F6" w:rsidP="007E49F6">
                      <w:pPr>
                        <w:pStyle w:val="Arizen26"/>
                      </w:pPr>
                    </w:p>
                    <w:p w14:paraId="480B057D" w14:textId="5FE9F10B" w:rsidR="006544EF" w:rsidRDefault="006544EF" w:rsidP="007E49F6">
                      <w:pPr>
                        <w:pStyle w:val="Arizen26"/>
                      </w:pPr>
                      <w:r>
                        <w:t xml:space="preserve">Este procedimento deve ser lido em conjunto com o procedimento de ouvidoria, de modo que permita a realização de denúncias mais eficazes. </w:t>
                      </w:r>
                    </w:p>
                    <w:p w14:paraId="2CD12EB4" w14:textId="6FF984F5" w:rsidR="006544EF" w:rsidRDefault="006544EF" w:rsidP="007E49F6">
                      <w:pPr>
                        <w:pStyle w:val="Arizen26"/>
                      </w:pPr>
                    </w:p>
                    <w:p w14:paraId="526E957A" w14:textId="6620D10F" w:rsidR="006544EF" w:rsidRDefault="006544EF" w:rsidP="007E49F6">
                      <w:pPr>
                        <w:pStyle w:val="Arizen26"/>
                      </w:pPr>
                      <w:r>
                        <w:t xml:space="preserve">Mantenha este procedimento em amplo acesso dos funcionários para que tenham ciência da possibilidade de relatar más condutas e infrações. </w:t>
                      </w:r>
                    </w:p>
                    <w:p w14:paraId="140126CF" w14:textId="77777777" w:rsidR="006544EF" w:rsidRPr="00AE1118" w:rsidRDefault="006544EF"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E4437AA" w:rsidR="007E49F6" w:rsidRPr="005F4425" w:rsidRDefault="006544EF"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39012B7F" w14:textId="138E7DEC" w:rsidR="007E49F6" w:rsidRPr="00AE1118" w:rsidRDefault="00605A57" w:rsidP="006544EF">
      <w:pPr>
        <w:jc w:val="center"/>
        <w:rPr>
          <w:highlight w:val="yellow"/>
        </w:rPr>
      </w:pPr>
      <w:r w:rsidRPr="00605A57">
        <w:rPr>
          <w:sz w:val="52"/>
          <w:szCs w:val="52"/>
        </w:rPr>
        <w:t xml:space="preserve">Procedimento </w:t>
      </w:r>
      <w:r w:rsidR="006544EF">
        <w:rPr>
          <w:sz w:val="52"/>
          <w:szCs w:val="52"/>
        </w:rPr>
        <w:t>de Más Condutas</w:t>
      </w: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39026CC" w:rsidR="007E49F6" w:rsidRDefault="006544EF" w:rsidP="00AD29FF">
            <w:pPr>
              <w:spacing w:before="360"/>
              <w:ind w:left="-546" w:firstLine="546"/>
              <w:jc w:val="center"/>
              <w:rPr>
                <w:b/>
                <w:sz w:val="24"/>
                <w:szCs w:val="24"/>
                <w:u w:val="single"/>
              </w:rPr>
            </w:pPr>
            <w:r>
              <w:rPr>
                <w:b/>
                <w:sz w:val="24"/>
                <w:szCs w:val="24"/>
                <w:u w:val="single"/>
              </w:rPr>
              <w:t>04-K-DOC-CLT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327AEDF8" w14:textId="0FCEEE93" w:rsidR="00A10736"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4644994" w:history="1">
        <w:r w:rsidR="00A10736" w:rsidRPr="00C151B5">
          <w:rPr>
            <w:rStyle w:val="Hyperlink"/>
            <w:noProof/>
          </w:rPr>
          <w:t>1</w:t>
        </w:r>
        <w:r w:rsidR="00A10736">
          <w:rPr>
            <w:rFonts w:asciiTheme="minorHAnsi" w:eastAsiaTheme="minorEastAsia" w:hAnsiTheme="minorHAnsi" w:cstheme="minorBidi"/>
            <w:b w:val="0"/>
            <w:caps w:val="0"/>
            <w:noProof/>
            <w:sz w:val="22"/>
            <w:lang w:eastAsia="pt-BR"/>
          </w:rPr>
          <w:tab/>
        </w:r>
        <w:r w:rsidR="00A10736" w:rsidRPr="00C151B5">
          <w:rPr>
            <w:rStyle w:val="Hyperlink"/>
            <w:noProof/>
          </w:rPr>
          <w:t>Objetivo</w:t>
        </w:r>
        <w:r w:rsidR="00A10736">
          <w:rPr>
            <w:noProof/>
            <w:webHidden/>
          </w:rPr>
          <w:tab/>
        </w:r>
        <w:r w:rsidR="00A10736">
          <w:rPr>
            <w:noProof/>
            <w:webHidden/>
          </w:rPr>
          <w:fldChar w:fldCharType="begin"/>
        </w:r>
        <w:r w:rsidR="00A10736">
          <w:rPr>
            <w:noProof/>
            <w:webHidden/>
          </w:rPr>
          <w:instrText xml:space="preserve"> PAGEREF _Toc94644994 \h </w:instrText>
        </w:r>
        <w:r w:rsidR="00A10736">
          <w:rPr>
            <w:noProof/>
            <w:webHidden/>
          </w:rPr>
        </w:r>
        <w:r w:rsidR="00A10736">
          <w:rPr>
            <w:noProof/>
            <w:webHidden/>
          </w:rPr>
          <w:fldChar w:fldCharType="separate"/>
        </w:r>
        <w:r w:rsidR="00A10736">
          <w:rPr>
            <w:noProof/>
            <w:webHidden/>
          </w:rPr>
          <w:t>6</w:t>
        </w:r>
        <w:r w:rsidR="00A10736">
          <w:rPr>
            <w:noProof/>
            <w:webHidden/>
          </w:rPr>
          <w:fldChar w:fldCharType="end"/>
        </w:r>
      </w:hyperlink>
    </w:p>
    <w:p w14:paraId="310811FF" w14:textId="5006FB72" w:rsidR="00A10736" w:rsidRDefault="00E93BCD">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644995" w:history="1">
        <w:r w:rsidR="00A10736" w:rsidRPr="00C151B5">
          <w:rPr>
            <w:rStyle w:val="Hyperlink"/>
            <w:noProof/>
          </w:rPr>
          <w:t>2</w:t>
        </w:r>
        <w:r w:rsidR="00A10736">
          <w:rPr>
            <w:rFonts w:asciiTheme="minorHAnsi" w:eastAsiaTheme="minorEastAsia" w:hAnsiTheme="minorHAnsi" w:cstheme="minorBidi"/>
            <w:b w:val="0"/>
            <w:caps w:val="0"/>
            <w:noProof/>
            <w:sz w:val="22"/>
            <w:lang w:eastAsia="pt-BR"/>
          </w:rPr>
          <w:tab/>
        </w:r>
        <w:r w:rsidR="00A10736" w:rsidRPr="00C151B5">
          <w:rPr>
            <w:rStyle w:val="Hyperlink"/>
            <w:noProof/>
          </w:rPr>
          <w:t>Responsabilidade</w:t>
        </w:r>
        <w:r w:rsidR="00A10736">
          <w:rPr>
            <w:noProof/>
            <w:webHidden/>
          </w:rPr>
          <w:tab/>
        </w:r>
        <w:r w:rsidR="00A10736">
          <w:rPr>
            <w:noProof/>
            <w:webHidden/>
          </w:rPr>
          <w:fldChar w:fldCharType="begin"/>
        </w:r>
        <w:r w:rsidR="00A10736">
          <w:rPr>
            <w:noProof/>
            <w:webHidden/>
          </w:rPr>
          <w:instrText xml:space="preserve"> PAGEREF _Toc94644995 \h </w:instrText>
        </w:r>
        <w:r w:rsidR="00A10736">
          <w:rPr>
            <w:noProof/>
            <w:webHidden/>
          </w:rPr>
        </w:r>
        <w:r w:rsidR="00A10736">
          <w:rPr>
            <w:noProof/>
            <w:webHidden/>
          </w:rPr>
          <w:fldChar w:fldCharType="separate"/>
        </w:r>
        <w:r w:rsidR="00A10736">
          <w:rPr>
            <w:noProof/>
            <w:webHidden/>
          </w:rPr>
          <w:t>6</w:t>
        </w:r>
        <w:r w:rsidR="00A10736">
          <w:rPr>
            <w:noProof/>
            <w:webHidden/>
          </w:rPr>
          <w:fldChar w:fldCharType="end"/>
        </w:r>
      </w:hyperlink>
    </w:p>
    <w:p w14:paraId="1DA72161" w14:textId="0E5D089C" w:rsidR="00A10736" w:rsidRDefault="00E93BCD">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996" w:history="1">
        <w:r w:rsidR="00A10736" w:rsidRPr="00C151B5">
          <w:rPr>
            <w:rStyle w:val="Hyperlink"/>
            <w:noProof/>
          </w:rPr>
          <w:t>2.1</w:t>
        </w:r>
        <w:r w:rsidR="00A10736">
          <w:rPr>
            <w:rFonts w:asciiTheme="minorHAnsi" w:eastAsiaTheme="minorEastAsia" w:hAnsiTheme="minorHAnsi" w:cstheme="minorBidi"/>
            <w:smallCaps w:val="0"/>
            <w:noProof/>
            <w:sz w:val="22"/>
            <w:lang w:eastAsia="pt-BR"/>
          </w:rPr>
          <w:tab/>
        </w:r>
        <w:r w:rsidR="00A10736" w:rsidRPr="00C151B5">
          <w:rPr>
            <w:rStyle w:val="Hyperlink"/>
            <w:noProof/>
          </w:rPr>
          <w:t>Chefe de RH</w:t>
        </w:r>
        <w:r w:rsidR="00A10736">
          <w:rPr>
            <w:noProof/>
            <w:webHidden/>
          </w:rPr>
          <w:tab/>
        </w:r>
        <w:r w:rsidR="00A10736">
          <w:rPr>
            <w:noProof/>
            <w:webHidden/>
          </w:rPr>
          <w:fldChar w:fldCharType="begin"/>
        </w:r>
        <w:r w:rsidR="00A10736">
          <w:rPr>
            <w:noProof/>
            <w:webHidden/>
          </w:rPr>
          <w:instrText xml:space="preserve"> PAGEREF _Toc94644996 \h </w:instrText>
        </w:r>
        <w:r w:rsidR="00A10736">
          <w:rPr>
            <w:noProof/>
            <w:webHidden/>
          </w:rPr>
        </w:r>
        <w:r w:rsidR="00A10736">
          <w:rPr>
            <w:noProof/>
            <w:webHidden/>
          </w:rPr>
          <w:fldChar w:fldCharType="separate"/>
        </w:r>
        <w:r w:rsidR="00A10736">
          <w:rPr>
            <w:noProof/>
            <w:webHidden/>
          </w:rPr>
          <w:t>6</w:t>
        </w:r>
        <w:r w:rsidR="00A10736">
          <w:rPr>
            <w:noProof/>
            <w:webHidden/>
          </w:rPr>
          <w:fldChar w:fldCharType="end"/>
        </w:r>
      </w:hyperlink>
    </w:p>
    <w:p w14:paraId="2FB8537E" w14:textId="55DDC8BA" w:rsidR="00A10736" w:rsidRDefault="00E93BCD">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997" w:history="1">
        <w:r w:rsidR="00A10736" w:rsidRPr="00C151B5">
          <w:rPr>
            <w:rStyle w:val="Hyperlink"/>
            <w:noProof/>
          </w:rPr>
          <w:t>2.2</w:t>
        </w:r>
        <w:r w:rsidR="00A10736">
          <w:rPr>
            <w:rFonts w:asciiTheme="minorHAnsi" w:eastAsiaTheme="minorEastAsia" w:hAnsiTheme="minorHAnsi" w:cstheme="minorBidi"/>
            <w:smallCaps w:val="0"/>
            <w:noProof/>
            <w:sz w:val="22"/>
            <w:lang w:eastAsia="pt-BR"/>
          </w:rPr>
          <w:tab/>
        </w:r>
        <w:r w:rsidR="00A10736" w:rsidRPr="00C151B5">
          <w:rPr>
            <w:rStyle w:val="Hyperlink"/>
            <w:noProof/>
          </w:rPr>
          <w:t>Líder de Recursos Humanos</w:t>
        </w:r>
        <w:r w:rsidR="00A10736">
          <w:rPr>
            <w:noProof/>
            <w:webHidden/>
          </w:rPr>
          <w:tab/>
        </w:r>
        <w:r w:rsidR="00A10736">
          <w:rPr>
            <w:noProof/>
            <w:webHidden/>
          </w:rPr>
          <w:fldChar w:fldCharType="begin"/>
        </w:r>
        <w:r w:rsidR="00A10736">
          <w:rPr>
            <w:noProof/>
            <w:webHidden/>
          </w:rPr>
          <w:instrText xml:space="preserve"> PAGEREF _Toc94644997 \h </w:instrText>
        </w:r>
        <w:r w:rsidR="00A10736">
          <w:rPr>
            <w:noProof/>
            <w:webHidden/>
          </w:rPr>
        </w:r>
        <w:r w:rsidR="00A10736">
          <w:rPr>
            <w:noProof/>
            <w:webHidden/>
          </w:rPr>
          <w:fldChar w:fldCharType="separate"/>
        </w:r>
        <w:r w:rsidR="00A10736">
          <w:rPr>
            <w:noProof/>
            <w:webHidden/>
          </w:rPr>
          <w:t>6</w:t>
        </w:r>
        <w:r w:rsidR="00A10736">
          <w:rPr>
            <w:noProof/>
            <w:webHidden/>
          </w:rPr>
          <w:fldChar w:fldCharType="end"/>
        </w:r>
      </w:hyperlink>
    </w:p>
    <w:p w14:paraId="4D67C6AA" w14:textId="7975EB4B" w:rsidR="00A10736" w:rsidRDefault="00E93BCD">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644998" w:history="1">
        <w:r w:rsidR="00A10736" w:rsidRPr="00C151B5">
          <w:rPr>
            <w:rStyle w:val="Hyperlink"/>
            <w:noProof/>
          </w:rPr>
          <w:t>3</w:t>
        </w:r>
        <w:r w:rsidR="00A10736">
          <w:rPr>
            <w:rFonts w:asciiTheme="minorHAnsi" w:eastAsiaTheme="minorEastAsia" w:hAnsiTheme="minorHAnsi" w:cstheme="minorBidi"/>
            <w:b w:val="0"/>
            <w:caps w:val="0"/>
            <w:noProof/>
            <w:sz w:val="22"/>
            <w:lang w:eastAsia="pt-BR"/>
          </w:rPr>
          <w:tab/>
        </w:r>
        <w:r w:rsidR="00A10736" w:rsidRPr="00C151B5">
          <w:rPr>
            <w:rStyle w:val="Hyperlink"/>
            <w:noProof/>
          </w:rPr>
          <w:t>Procedimento</w:t>
        </w:r>
        <w:r w:rsidR="00A10736">
          <w:rPr>
            <w:noProof/>
            <w:webHidden/>
          </w:rPr>
          <w:tab/>
        </w:r>
        <w:r w:rsidR="00A10736">
          <w:rPr>
            <w:noProof/>
            <w:webHidden/>
          </w:rPr>
          <w:fldChar w:fldCharType="begin"/>
        </w:r>
        <w:r w:rsidR="00A10736">
          <w:rPr>
            <w:noProof/>
            <w:webHidden/>
          </w:rPr>
          <w:instrText xml:space="preserve"> PAGEREF _Toc94644998 \h </w:instrText>
        </w:r>
        <w:r w:rsidR="00A10736">
          <w:rPr>
            <w:noProof/>
            <w:webHidden/>
          </w:rPr>
        </w:r>
        <w:r w:rsidR="00A10736">
          <w:rPr>
            <w:noProof/>
            <w:webHidden/>
          </w:rPr>
          <w:fldChar w:fldCharType="separate"/>
        </w:r>
        <w:r w:rsidR="00A10736">
          <w:rPr>
            <w:noProof/>
            <w:webHidden/>
          </w:rPr>
          <w:t>6</w:t>
        </w:r>
        <w:r w:rsidR="00A10736">
          <w:rPr>
            <w:noProof/>
            <w:webHidden/>
          </w:rPr>
          <w:fldChar w:fldCharType="end"/>
        </w:r>
      </w:hyperlink>
    </w:p>
    <w:p w14:paraId="213D42F3" w14:textId="0422B5BA" w:rsidR="00A10736" w:rsidRDefault="00E93BCD">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999" w:history="1">
        <w:r w:rsidR="00A10736" w:rsidRPr="00C151B5">
          <w:rPr>
            <w:rStyle w:val="Hyperlink"/>
            <w:noProof/>
          </w:rPr>
          <w:t>3.1</w:t>
        </w:r>
        <w:r w:rsidR="00A10736">
          <w:rPr>
            <w:rFonts w:asciiTheme="minorHAnsi" w:eastAsiaTheme="minorEastAsia" w:hAnsiTheme="minorHAnsi" w:cstheme="minorBidi"/>
            <w:smallCaps w:val="0"/>
            <w:noProof/>
            <w:sz w:val="22"/>
            <w:lang w:eastAsia="pt-BR"/>
          </w:rPr>
          <w:tab/>
        </w:r>
        <w:r w:rsidR="00A10736" w:rsidRPr="00C151B5">
          <w:rPr>
            <w:rStyle w:val="Hyperlink"/>
            <w:noProof/>
          </w:rPr>
          <w:t>Má conduta</w:t>
        </w:r>
        <w:r w:rsidR="00A10736">
          <w:rPr>
            <w:noProof/>
            <w:webHidden/>
          </w:rPr>
          <w:tab/>
        </w:r>
        <w:r w:rsidR="00A10736">
          <w:rPr>
            <w:noProof/>
            <w:webHidden/>
          </w:rPr>
          <w:fldChar w:fldCharType="begin"/>
        </w:r>
        <w:r w:rsidR="00A10736">
          <w:rPr>
            <w:noProof/>
            <w:webHidden/>
          </w:rPr>
          <w:instrText xml:space="preserve"> PAGEREF _Toc94644999 \h </w:instrText>
        </w:r>
        <w:r w:rsidR="00A10736">
          <w:rPr>
            <w:noProof/>
            <w:webHidden/>
          </w:rPr>
        </w:r>
        <w:r w:rsidR="00A10736">
          <w:rPr>
            <w:noProof/>
            <w:webHidden/>
          </w:rPr>
          <w:fldChar w:fldCharType="separate"/>
        </w:r>
        <w:r w:rsidR="00A10736">
          <w:rPr>
            <w:noProof/>
            <w:webHidden/>
          </w:rPr>
          <w:t>6</w:t>
        </w:r>
        <w:r w:rsidR="00A10736">
          <w:rPr>
            <w:noProof/>
            <w:webHidden/>
          </w:rPr>
          <w:fldChar w:fldCharType="end"/>
        </w:r>
      </w:hyperlink>
    </w:p>
    <w:p w14:paraId="463E19ED" w14:textId="0A8BD86F" w:rsidR="00A10736" w:rsidRDefault="00E93BCD">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5000" w:history="1">
        <w:r w:rsidR="00A10736" w:rsidRPr="00C151B5">
          <w:rPr>
            <w:rStyle w:val="Hyperlink"/>
            <w:noProof/>
          </w:rPr>
          <w:t>3.2</w:t>
        </w:r>
        <w:r w:rsidR="00A10736">
          <w:rPr>
            <w:rFonts w:asciiTheme="minorHAnsi" w:eastAsiaTheme="minorEastAsia" w:hAnsiTheme="minorHAnsi" w:cstheme="minorBidi"/>
            <w:smallCaps w:val="0"/>
            <w:noProof/>
            <w:sz w:val="22"/>
            <w:lang w:eastAsia="pt-BR"/>
          </w:rPr>
          <w:tab/>
        </w:r>
        <w:r w:rsidR="00A10736" w:rsidRPr="00C151B5">
          <w:rPr>
            <w:rStyle w:val="Hyperlink"/>
            <w:noProof/>
          </w:rPr>
          <w:t>Investigação de incidente</w:t>
        </w:r>
        <w:r w:rsidR="00A10736">
          <w:rPr>
            <w:noProof/>
            <w:webHidden/>
          </w:rPr>
          <w:tab/>
        </w:r>
        <w:r w:rsidR="00A10736">
          <w:rPr>
            <w:noProof/>
            <w:webHidden/>
          </w:rPr>
          <w:fldChar w:fldCharType="begin"/>
        </w:r>
        <w:r w:rsidR="00A10736">
          <w:rPr>
            <w:noProof/>
            <w:webHidden/>
          </w:rPr>
          <w:instrText xml:space="preserve"> PAGEREF _Toc94645000 \h </w:instrText>
        </w:r>
        <w:r w:rsidR="00A10736">
          <w:rPr>
            <w:noProof/>
            <w:webHidden/>
          </w:rPr>
        </w:r>
        <w:r w:rsidR="00A10736">
          <w:rPr>
            <w:noProof/>
            <w:webHidden/>
          </w:rPr>
          <w:fldChar w:fldCharType="separate"/>
        </w:r>
        <w:r w:rsidR="00A10736">
          <w:rPr>
            <w:noProof/>
            <w:webHidden/>
          </w:rPr>
          <w:t>7</w:t>
        </w:r>
        <w:r w:rsidR="00A10736">
          <w:rPr>
            <w:noProof/>
            <w:webHidden/>
          </w:rPr>
          <w:fldChar w:fldCharType="end"/>
        </w:r>
      </w:hyperlink>
    </w:p>
    <w:p w14:paraId="1C254EB1" w14:textId="57757509"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5A99D237" w14:textId="65EABF96" w:rsidR="00E42E2D" w:rsidRDefault="007E49F6" w:rsidP="003B1BD3">
      <w:pPr>
        <w:pStyle w:val="Ttulo1"/>
        <w:spacing w:line="276" w:lineRule="auto"/>
      </w:pPr>
      <w:r w:rsidRPr="00AE1118">
        <w:br w:type="page"/>
      </w:r>
    </w:p>
    <w:p w14:paraId="0D5CA1B7" w14:textId="79C4D899" w:rsidR="009237B3" w:rsidRDefault="009237B3" w:rsidP="003B1BD3">
      <w:pPr>
        <w:spacing w:line="276" w:lineRule="auto"/>
      </w:pPr>
    </w:p>
    <w:p w14:paraId="60EC9319" w14:textId="374A36E4" w:rsidR="00E42E2D" w:rsidRDefault="00E42E2D" w:rsidP="003B1BD3">
      <w:pPr>
        <w:pStyle w:val="Ttulo1"/>
        <w:numPr>
          <w:ilvl w:val="0"/>
          <w:numId w:val="13"/>
        </w:numPr>
        <w:spacing w:line="276" w:lineRule="auto"/>
      </w:pPr>
      <w:bookmarkStart w:id="4" w:name="_Toc94644994"/>
      <w:r>
        <w:t>Objetivo</w:t>
      </w:r>
      <w:bookmarkEnd w:id="4"/>
    </w:p>
    <w:p w14:paraId="65A6C6E4" w14:textId="77777777" w:rsidR="009C1567" w:rsidRDefault="009C1567" w:rsidP="003B1BD3">
      <w:pPr>
        <w:spacing w:line="276" w:lineRule="auto"/>
      </w:pPr>
    </w:p>
    <w:p w14:paraId="3347548C" w14:textId="77777777" w:rsidR="006544EF" w:rsidRDefault="00605A57" w:rsidP="003B1BD3">
      <w:pPr>
        <w:spacing w:line="276" w:lineRule="auto"/>
      </w:pPr>
      <w:r w:rsidRPr="00605A57">
        <w:t>O objetivo deste procedimento é descrever o método passo a passo para relatar a má conduta, incidente, etc. e sua investigação e tomar ações corretivas com base na análise da causa raiz para evitar sua recorrência futura</w:t>
      </w:r>
      <w:r w:rsidR="00415993">
        <w:t>.</w:t>
      </w:r>
    </w:p>
    <w:p w14:paraId="101A68CD" w14:textId="77777777" w:rsidR="006544EF" w:rsidRDefault="006544EF" w:rsidP="003B1BD3">
      <w:pPr>
        <w:spacing w:line="276" w:lineRule="auto"/>
      </w:pPr>
    </w:p>
    <w:p w14:paraId="322F8DE2" w14:textId="1E914F4A" w:rsidR="000C110E" w:rsidRDefault="00C33E4E" w:rsidP="003B1BD3">
      <w:pPr>
        <w:pStyle w:val="Ttulo1"/>
        <w:spacing w:line="276" w:lineRule="auto"/>
      </w:pPr>
      <w:bookmarkStart w:id="5" w:name="_Toc94644995"/>
      <w:r>
        <w:t>Responsabilidade</w:t>
      </w:r>
      <w:bookmarkEnd w:id="5"/>
    </w:p>
    <w:p w14:paraId="1A701148" w14:textId="3686C942" w:rsidR="00C33E4E" w:rsidRDefault="00C33E4E" w:rsidP="003B1BD3">
      <w:pPr>
        <w:pStyle w:val="Ttulo2"/>
        <w:spacing w:line="276" w:lineRule="auto"/>
      </w:pPr>
      <w:bookmarkStart w:id="6" w:name="_Toc94644996"/>
      <w:r>
        <w:t>Chefe de RH</w:t>
      </w:r>
      <w:bookmarkEnd w:id="6"/>
    </w:p>
    <w:p w14:paraId="1D0517AE" w14:textId="77777777" w:rsidR="00C33E4E" w:rsidRDefault="00C33E4E" w:rsidP="003B1BD3">
      <w:pPr>
        <w:spacing w:line="276" w:lineRule="auto"/>
      </w:pPr>
    </w:p>
    <w:p w14:paraId="1B31638D" w14:textId="479B7A83" w:rsidR="00C33E4E" w:rsidRDefault="00C33E4E" w:rsidP="003B1BD3">
      <w:pPr>
        <w:spacing w:line="276" w:lineRule="auto"/>
      </w:pPr>
      <w:r>
        <w:t>O Chefe de RH é responsável por garantir o acompanhamento deste procedimento no dia a dia de trabalho para as ações sobre a má conduta, bem como investigação.</w:t>
      </w:r>
    </w:p>
    <w:p w14:paraId="285FE85B" w14:textId="6E4407FB" w:rsidR="00C33E4E" w:rsidRDefault="003B1BD3" w:rsidP="003B1BD3">
      <w:pPr>
        <w:pStyle w:val="Ttulo2"/>
        <w:spacing w:line="276" w:lineRule="auto"/>
      </w:pPr>
      <w:bookmarkStart w:id="7" w:name="_Toc94644997"/>
      <w:r>
        <w:t>Líder de Recursos Humanos</w:t>
      </w:r>
      <w:bookmarkEnd w:id="7"/>
    </w:p>
    <w:p w14:paraId="2112CF77" w14:textId="77777777" w:rsidR="00C33E4E" w:rsidRDefault="00C33E4E" w:rsidP="003B1BD3">
      <w:pPr>
        <w:spacing w:line="276" w:lineRule="auto"/>
      </w:pPr>
    </w:p>
    <w:p w14:paraId="613D571C" w14:textId="77777777" w:rsidR="00E00248" w:rsidRDefault="00C33E4E" w:rsidP="003B1BD3">
      <w:pPr>
        <w:spacing w:line="276" w:lineRule="auto"/>
      </w:pPr>
      <w:r>
        <w:t xml:space="preserve">O </w:t>
      </w:r>
      <w:r w:rsidR="003B1BD3">
        <w:t>Líder de Recursos Humanos</w:t>
      </w:r>
      <w:r>
        <w:t xml:space="preserve"> e o pessoal do departamento são responsáveis por identificar os problemas relacionados à má conduta, bem como ao incidente, sua investigação e identificar e implementar a ação corretiva para o bom funcionamento para atingir os objetivos exigidos</w:t>
      </w:r>
      <w:r w:rsidR="000C110E">
        <w:t>.</w:t>
      </w:r>
    </w:p>
    <w:p w14:paraId="039BCD91" w14:textId="77777777" w:rsidR="003B1BD3" w:rsidRDefault="003B1BD3" w:rsidP="003B1BD3">
      <w:pPr>
        <w:spacing w:line="276" w:lineRule="auto"/>
      </w:pPr>
    </w:p>
    <w:p w14:paraId="62842A1B" w14:textId="77777777" w:rsidR="003B1BD3" w:rsidRDefault="003B1BD3" w:rsidP="003B1BD3">
      <w:pPr>
        <w:spacing w:line="276" w:lineRule="auto"/>
      </w:pPr>
    </w:p>
    <w:p w14:paraId="6BA18454" w14:textId="79549F72" w:rsidR="00E00248" w:rsidRDefault="00C33E4E" w:rsidP="003B1BD3">
      <w:pPr>
        <w:pStyle w:val="Ttulo1"/>
        <w:spacing w:line="276" w:lineRule="auto"/>
      </w:pPr>
      <w:bookmarkStart w:id="8" w:name="_Toc94644998"/>
      <w:r>
        <w:t>Procedimento</w:t>
      </w:r>
      <w:bookmarkEnd w:id="8"/>
    </w:p>
    <w:p w14:paraId="61F96E15" w14:textId="69B846DE" w:rsidR="00C33E4E" w:rsidRDefault="00C33E4E" w:rsidP="003B1BD3">
      <w:pPr>
        <w:pStyle w:val="Ttulo2"/>
        <w:spacing w:line="276" w:lineRule="auto"/>
      </w:pPr>
      <w:bookmarkStart w:id="9" w:name="_Toc94644999"/>
      <w:r>
        <w:t>Má conduta</w:t>
      </w:r>
      <w:bookmarkEnd w:id="9"/>
    </w:p>
    <w:p w14:paraId="3FFD95C5" w14:textId="77777777" w:rsidR="00C33E4E" w:rsidRDefault="00C33E4E" w:rsidP="003B1BD3">
      <w:pPr>
        <w:spacing w:line="276" w:lineRule="auto"/>
      </w:pPr>
    </w:p>
    <w:p w14:paraId="3901080D" w14:textId="3E75D52C" w:rsidR="00C33E4E" w:rsidRDefault="00C33E4E" w:rsidP="003B1BD3">
      <w:pPr>
        <w:spacing w:line="276" w:lineRule="auto"/>
      </w:pPr>
      <w:r>
        <w:t>A seguir estão as questões relacionadas à má conduta:</w:t>
      </w:r>
    </w:p>
    <w:p w14:paraId="497FBD18" w14:textId="77777777" w:rsidR="003B1BD3" w:rsidRDefault="003B1BD3" w:rsidP="003B1BD3">
      <w:pPr>
        <w:spacing w:line="276" w:lineRule="auto"/>
      </w:pPr>
    </w:p>
    <w:p w14:paraId="779EAE31" w14:textId="481FCA7A" w:rsidR="00C33E4E" w:rsidRDefault="00C33E4E" w:rsidP="003B1BD3">
      <w:pPr>
        <w:pStyle w:val="PargrafodaLista"/>
        <w:numPr>
          <w:ilvl w:val="0"/>
          <w:numId w:val="14"/>
        </w:numPr>
        <w:spacing w:line="276" w:lineRule="auto"/>
      </w:pPr>
      <w:r>
        <w:t>Violações dos princípios dos direitos humanos</w:t>
      </w:r>
    </w:p>
    <w:p w14:paraId="1D8D74FB" w14:textId="16ECAE3D" w:rsidR="00C33E4E" w:rsidRDefault="00C33E4E" w:rsidP="003B1BD3">
      <w:pPr>
        <w:pStyle w:val="PargrafodaLista"/>
        <w:numPr>
          <w:ilvl w:val="0"/>
          <w:numId w:val="14"/>
        </w:numPr>
        <w:spacing w:line="276" w:lineRule="auto"/>
      </w:pPr>
      <w:r>
        <w:t>Violações dos princípios de negócios da empresa</w:t>
      </w:r>
    </w:p>
    <w:p w14:paraId="56CD794E" w14:textId="4ECE3DB5" w:rsidR="00C33E4E" w:rsidRDefault="00C33E4E" w:rsidP="003B1BD3">
      <w:pPr>
        <w:pStyle w:val="PargrafodaLista"/>
        <w:numPr>
          <w:ilvl w:val="0"/>
          <w:numId w:val="14"/>
        </w:numPr>
        <w:spacing w:line="276" w:lineRule="auto"/>
      </w:pPr>
      <w:r>
        <w:t>Violações de políticas ou procedimentos da empresa</w:t>
      </w:r>
    </w:p>
    <w:p w14:paraId="23B3810D" w14:textId="5984526B" w:rsidR="00C33E4E" w:rsidRDefault="00C33E4E" w:rsidP="003B1BD3">
      <w:pPr>
        <w:pStyle w:val="PargrafodaLista"/>
        <w:numPr>
          <w:ilvl w:val="0"/>
          <w:numId w:val="14"/>
        </w:numPr>
        <w:spacing w:line="276" w:lineRule="auto"/>
      </w:pPr>
      <w:r>
        <w:t>Ofensas criminais</w:t>
      </w:r>
    </w:p>
    <w:p w14:paraId="386A8FCA" w14:textId="6AF84FEB" w:rsidR="00C33E4E" w:rsidRDefault="00C33E4E" w:rsidP="003B1BD3">
      <w:pPr>
        <w:pStyle w:val="PargrafodaLista"/>
        <w:numPr>
          <w:ilvl w:val="0"/>
          <w:numId w:val="14"/>
        </w:numPr>
        <w:spacing w:line="276" w:lineRule="auto"/>
      </w:pPr>
      <w:r>
        <w:t>Incumprimento de obrigações impostas por lei ou regulamento</w:t>
      </w:r>
    </w:p>
    <w:p w14:paraId="6B1AF778" w14:textId="4EF6D85B" w:rsidR="00C33E4E" w:rsidRDefault="00C33E4E" w:rsidP="003B1BD3">
      <w:pPr>
        <w:pStyle w:val="PargrafodaLista"/>
        <w:numPr>
          <w:ilvl w:val="0"/>
          <w:numId w:val="14"/>
        </w:numPr>
        <w:spacing w:line="276" w:lineRule="auto"/>
      </w:pPr>
      <w:r>
        <w:t>Má conduta pessoal ou comportamento desrespeitoso</w:t>
      </w:r>
    </w:p>
    <w:p w14:paraId="0494B48D" w14:textId="691A6119" w:rsidR="00C33E4E" w:rsidRDefault="00C33E4E" w:rsidP="003B1BD3">
      <w:pPr>
        <w:pStyle w:val="PargrafodaLista"/>
        <w:numPr>
          <w:ilvl w:val="0"/>
          <w:numId w:val="14"/>
        </w:numPr>
        <w:spacing w:line="276" w:lineRule="auto"/>
      </w:pPr>
      <w:r>
        <w:t>Falhas de saúde e segurança</w:t>
      </w:r>
    </w:p>
    <w:p w14:paraId="57DF45BC" w14:textId="6DB16AA4" w:rsidR="00C33E4E" w:rsidRDefault="00C33E4E" w:rsidP="003B1BD3">
      <w:pPr>
        <w:pStyle w:val="PargrafodaLista"/>
        <w:numPr>
          <w:ilvl w:val="0"/>
          <w:numId w:val="14"/>
        </w:numPr>
        <w:spacing w:line="276" w:lineRule="auto"/>
      </w:pPr>
      <w:r>
        <w:t>Abuso com o colega</w:t>
      </w:r>
    </w:p>
    <w:p w14:paraId="60E811BF" w14:textId="77777777" w:rsidR="00C33E4E" w:rsidRDefault="00C33E4E" w:rsidP="003B1BD3">
      <w:pPr>
        <w:spacing w:line="276" w:lineRule="auto"/>
      </w:pPr>
    </w:p>
    <w:p w14:paraId="2B832633" w14:textId="0DD756EC" w:rsidR="00C33E4E" w:rsidRDefault="00C33E4E" w:rsidP="003B1BD3">
      <w:pPr>
        <w:spacing w:line="276" w:lineRule="auto"/>
      </w:pPr>
      <w:r>
        <w:t>Qualquer pessoa que suspeite, com fundamentos razoáveis, ou tenha testemunhado uma conduta imprópria, precisará relatá-la primeiro por meio do procedimento de relatório normal da empresa conforme abaixo;</w:t>
      </w:r>
    </w:p>
    <w:p w14:paraId="192E58F4" w14:textId="77777777" w:rsidR="003B1BD3" w:rsidRDefault="003B1BD3" w:rsidP="003B1BD3">
      <w:pPr>
        <w:spacing w:line="276" w:lineRule="auto"/>
      </w:pPr>
    </w:p>
    <w:p w14:paraId="615D3164" w14:textId="734AD0F1" w:rsidR="00C33E4E" w:rsidRDefault="00C33E4E" w:rsidP="003B1BD3">
      <w:pPr>
        <w:pStyle w:val="PargrafodaLista"/>
        <w:numPr>
          <w:ilvl w:val="0"/>
          <w:numId w:val="15"/>
        </w:numPr>
        <w:spacing w:line="276" w:lineRule="auto"/>
      </w:pPr>
      <w:r>
        <w:t>No caso de funcionários da empresa, eles precisam relatar a má conduta ao seu Chefe de Departamento</w:t>
      </w:r>
      <w:r w:rsidR="003B1BD3">
        <w:t xml:space="preserve">, Líder </w:t>
      </w:r>
      <w:r>
        <w:t>de RH</w:t>
      </w:r>
      <w:r w:rsidR="003B1BD3">
        <w:t>,</w:t>
      </w:r>
      <w:r>
        <w:t xml:space="preserve"> Alta Direção, conforme o caso.</w:t>
      </w:r>
    </w:p>
    <w:p w14:paraId="4F3CB261" w14:textId="47F0F9E9" w:rsidR="00C33E4E" w:rsidRDefault="00C33E4E" w:rsidP="003B1BD3">
      <w:pPr>
        <w:pStyle w:val="PargrafodaLista"/>
        <w:numPr>
          <w:ilvl w:val="0"/>
          <w:numId w:val="15"/>
        </w:numPr>
        <w:spacing w:line="276" w:lineRule="auto"/>
      </w:pPr>
      <w:r>
        <w:lastRenderedPageBreak/>
        <w:t>No caso de outras partes interessadas, eles precisam relatar a má conduta ao balcão de reclamações da empresa.</w:t>
      </w:r>
    </w:p>
    <w:p w14:paraId="0F9874D7" w14:textId="77777777" w:rsidR="00530DC6" w:rsidRDefault="00530DC6" w:rsidP="003B1BD3">
      <w:pPr>
        <w:spacing w:line="276" w:lineRule="auto"/>
      </w:pPr>
    </w:p>
    <w:p w14:paraId="6694000A" w14:textId="31679835" w:rsidR="00C33E4E" w:rsidRDefault="00C33E4E" w:rsidP="003B1BD3">
      <w:pPr>
        <w:spacing w:line="276" w:lineRule="auto"/>
      </w:pPr>
      <w:r>
        <w:t>O procedimento de relato de conduta imprópria é considerado o último recurso quando o procedimento normal de relato é provavelmente inapropriado ou ineficaz.</w:t>
      </w:r>
    </w:p>
    <w:p w14:paraId="485E9523" w14:textId="77777777" w:rsidR="00530DC6" w:rsidRDefault="00530DC6" w:rsidP="003B1BD3">
      <w:pPr>
        <w:spacing w:line="276" w:lineRule="auto"/>
      </w:pPr>
    </w:p>
    <w:p w14:paraId="56D26070" w14:textId="254CE824" w:rsidR="00C33E4E" w:rsidRDefault="00C33E4E" w:rsidP="003B1BD3">
      <w:pPr>
        <w:spacing w:line="276" w:lineRule="auto"/>
      </w:pPr>
      <w:r>
        <w:t>A denúncia de má conduta deve ser enviada por meio do serviço de denúncia de má conduta da empresa</w:t>
      </w:r>
      <w:r w:rsidR="003B1BD3">
        <w:t>, por meio do processo de ouvidoria da empresa, disponível nas plataformas digitais</w:t>
      </w:r>
      <w:r>
        <w:t xml:space="preserve">. </w:t>
      </w:r>
    </w:p>
    <w:p w14:paraId="3869B340" w14:textId="77777777" w:rsidR="00530DC6" w:rsidRDefault="00530DC6" w:rsidP="003B1BD3">
      <w:pPr>
        <w:spacing w:line="276" w:lineRule="auto"/>
      </w:pPr>
    </w:p>
    <w:p w14:paraId="7AE699B5" w14:textId="485678EB" w:rsidR="00C33E4E" w:rsidRDefault="00C33E4E" w:rsidP="003B1BD3">
      <w:pPr>
        <w:spacing w:line="276" w:lineRule="auto"/>
      </w:pPr>
      <w:r>
        <w:t>Embora as denúncias também possam ser enviadas anonimamente, revelar sua identidade ao enviar uma denúncia é útil na investigação da denúncia.</w:t>
      </w:r>
    </w:p>
    <w:p w14:paraId="2DAA084C" w14:textId="77777777" w:rsidR="00530DC6" w:rsidRDefault="00530DC6" w:rsidP="003B1BD3">
      <w:pPr>
        <w:spacing w:line="276" w:lineRule="auto"/>
      </w:pPr>
    </w:p>
    <w:p w14:paraId="7BA3A5D1" w14:textId="21073C89" w:rsidR="00C33E4E" w:rsidRDefault="00C33E4E" w:rsidP="003B1BD3">
      <w:pPr>
        <w:spacing w:line="276" w:lineRule="auto"/>
      </w:pPr>
      <w:r>
        <w:t xml:space="preserve">Para minimizar denúncias não confiáveis </w:t>
      </w:r>
      <w:r>
        <w:rPr>
          <w:rFonts w:ascii="Arial" w:hAnsi="Arial"/>
        </w:rPr>
        <w:t>​​</w:t>
      </w:r>
      <w:r>
        <w:t>e falsas, bem como por motivos de prote</w:t>
      </w:r>
      <w:r>
        <w:rPr>
          <w:rFonts w:cs="Verdana"/>
        </w:rPr>
        <w:t>çã</w:t>
      </w:r>
      <w:r>
        <w:t xml:space="preserve">o </w:t>
      </w:r>
      <w:r>
        <w:rPr>
          <w:rFonts w:cs="Verdana"/>
        </w:rPr>
        <w:t>à</w:t>
      </w:r>
      <w:r>
        <w:t xml:space="preserve"> privacidade, a empresa não investigará denúncias anônimas recebidas por outros canais.</w:t>
      </w:r>
    </w:p>
    <w:p w14:paraId="5F784F32" w14:textId="77777777" w:rsidR="00530DC6" w:rsidRDefault="00530DC6" w:rsidP="003B1BD3">
      <w:pPr>
        <w:spacing w:line="276" w:lineRule="auto"/>
      </w:pPr>
    </w:p>
    <w:p w14:paraId="501D46E0" w14:textId="691B82DD" w:rsidR="00C33E4E" w:rsidRDefault="00C33E4E" w:rsidP="003B1BD3">
      <w:pPr>
        <w:spacing w:line="276" w:lineRule="auto"/>
      </w:pPr>
      <w:r>
        <w:t>Os funcionários da empresa devem estar cientes de que, a menos que o relatório externo seja exigido ou de outra forma autorizado pela legislação aplicável, o relato de má conduta externamente sem primeiro fazer uso de procedimentos internos pode violar as obrigações contratuais ou outras obrigações de confidencialidade devidas por nossos funcionários à empresa. A violação dessas obrigações pode resultar em ação disciplinar.</w:t>
      </w:r>
    </w:p>
    <w:p w14:paraId="1CDC73FB" w14:textId="77777777" w:rsidR="00530DC6" w:rsidRDefault="00530DC6" w:rsidP="003B1BD3">
      <w:pPr>
        <w:spacing w:line="276" w:lineRule="auto"/>
      </w:pPr>
    </w:p>
    <w:p w14:paraId="0E34D446" w14:textId="3A064045" w:rsidR="00C33E4E" w:rsidRDefault="00C33E4E" w:rsidP="003B1BD3">
      <w:pPr>
        <w:spacing w:line="276" w:lineRule="auto"/>
      </w:pPr>
      <w:r>
        <w:t>Toda má conduta é investigada e outras ações corretivas são identificadas com base na investigação e ações são tomadas para prevenir a má conduta dentro da organização.</w:t>
      </w:r>
    </w:p>
    <w:p w14:paraId="1BC02D31" w14:textId="5768FD96" w:rsidR="00C33E4E" w:rsidRDefault="00C33E4E" w:rsidP="003B1BD3">
      <w:pPr>
        <w:pStyle w:val="Ttulo2"/>
        <w:spacing w:line="276" w:lineRule="auto"/>
      </w:pPr>
      <w:bookmarkStart w:id="10" w:name="_Toc94645000"/>
      <w:r>
        <w:t>Investigação de incidente</w:t>
      </w:r>
      <w:bookmarkEnd w:id="10"/>
    </w:p>
    <w:p w14:paraId="537A540A" w14:textId="77777777" w:rsidR="00530DC6" w:rsidRDefault="00530DC6" w:rsidP="003B1BD3">
      <w:pPr>
        <w:spacing w:line="276" w:lineRule="auto"/>
      </w:pPr>
    </w:p>
    <w:p w14:paraId="36926746" w14:textId="605FBA48" w:rsidR="00C33E4E" w:rsidRDefault="00C33E4E" w:rsidP="003B1BD3">
      <w:pPr>
        <w:spacing w:line="276" w:lineRule="auto"/>
      </w:pPr>
      <w:r>
        <w:t>Quando um incidente (acidente, incêndio etc.) ocorre na organização, o mesmo deve ser relatado, investigado e analisado. As necessidades essenciais de relatórios e investigações de incidentes estão resumidas abaixo:</w:t>
      </w:r>
    </w:p>
    <w:p w14:paraId="49E7409D" w14:textId="77777777" w:rsidR="00530DC6" w:rsidRDefault="00530DC6" w:rsidP="003B1BD3">
      <w:pPr>
        <w:spacing w:line="276" w:lineRule="auto"/>
      </w:pPr>
    </w:p>
    <w:p w14:paraId="2990C44B" w14:textId="06664DB1" w:rsidR="00C33E4E" w:rsidRDefault="00C33E4E" w:rsidP="003B1BD3">
      <w:pPr>
        <w:spacing w:line="276" w:lineRule="auto"/>
      </w:pPr>
      <w:r>
        <w:t xml:space="preserve">Assim que qualquer um dos itens acima for identificado, o mesmo será notificado ao </w:t>
      </w:r>
      <w:r w:rsidR="003B1BD3">
        <w:t>Líder</w:t>
      </w:r>
      <w:r>
        <w:t xml:space="preserve"> de RH e ao Diretor de Segurança pelo interessado.</w:t>
      </w:r>
    </w:p>
    <w:p w14:paraId="55B93418" w14:textId="77777777" w:rsidR="00530DC6" w:rsidRDefault="00530DC6" w:rsidP="003B1BD3">
      <w:pPr>
        <w:spacing w:line="276" w:lineRule="auto"/>
      </w:pPr>
    </w:p>
    <w:p w14:paraId="31C73F3F" w14:textId="18A04483" w:rsidR="00C33E4E" w:rsidRDefault="00C33E4E" w:rsidP="003B1BD3">
      <w:pPr>
        <w:spacing w:line="276" w:lineRule="auto"/>
      </w:pPr>
      <w:r>
        <w:t xml:space="preserve">O </w:t>
      </w:r>
      <w:r w:rsidR="003B1BD3">
        <w:t>Líder</w:t>
      </w:r>
      <w:r>
        <w:t xml:space="preserve"> de RH e o oficial de segurança visitarão o local e registrarão todas essas informações no relatório de incidente.</w:t>
      </w:r>
    </w:p>
    <w:p w14:paraId="3A02EB63" w14:textId="77777777" w:rsidR="00530DC6" w:rsidRDefault="00530DC6" w:rsidP="003B1BD3">
      <w:pPr>
        <w:spacing w:line="276" w:lineRule="auto"/>
      </w:pPr>
    </w:p>
    <w:p w14:paraId="43D23119" w14:textId="1AFB694A" w:rsidR="00C33E4E" w:rsidRDefault="00C33E4E" w:rsidP="003B1BD3">
      <w:pPr>
        <w:spacing w:line="276" w:lineRule="auto"/>
      </w:pPr>
      <w:r>
        <w:t>Caso alguma das pessoas seja encontrada ferida durante o acidente, o primeiro passo é encaminhá-la ao hospital para tratamento, providenciando ambulância. Em caso de outro incidente, o primeiro passo é detê-lo para evitar sua propagação.</w:t>
      </w:r>
    </w:p>
    <w:p w14:paraId="33995A00" w14:textId="77777777" w:rsidR="00530DC6" w:rsidRDefault="00530DC6" w:rsidP="003B1BD3">
      <w:pPr>
        <w:spacing w:line="276" w:lineRule="auto"/>
      </w:pPr>
    </w:p>
    <w:p w14:paraId="71B2646B" w14:textId="01B96264" w:rsidR="00C33E4E" w:rsidRDefault="00C33E4E" w:rsidP="003B1BD3">
      <w:pPr>
        <w:spacing w:line="276" w:lineRule="auto"/>
      </w:pPr>
      <w:r>
        <w:lastRenderedPageBreak/>
        <w:t>Uma vez que o pessoal afetado é enviado ao hospital e seu tratamento é iniciado, o relato das informações começará como abaixo:</w:t>
      </w:r>
    </w:p>
    <w:p w14:paraId="40003F2A" w14:textId="77777777" w:rsidR="00530DC6" w:rsidRDefault="00530DC6" w:rsidP="003B1BD3">
      <w:pPr>
        <w:spacing w:line="276" w:lineRule="auto"/>
      </w:pPr>
    </w:p>
    <w:p w14:paraId="63C362FE" w14:textId="26FD2A0A" w:rsidR="00C33E4E" w:rsidRDefault="00C33E4E" w:rsidP="003B1BD3">
      <w:pPr>
        <w:pStyle w:val="PargrafodaLista"/>
        <w:numPr>
          <w:ilvl w:val="0"/>
          <w:numId w:val="17"/>
        </w:numPr>
        <w:spacing w:line="276" w:lineRule="auto"/>
      </w:pPr>
      <w:r>
        <w:t>Os detalhes do incidente são registrados no relatório de incidente.</w:t>
      </w:r>
    </w:p>
    <w:p w14:paraId="59427F73" w14:textId="77777777" w:rsidR="00530DC6" w:rsidRDefault="00530DC6" w:rsidP="003B1BD3">
      <w:pPr>
        <w:pStyle w:val="PargrafodaLista"/>
        <w:numPr>
          <w:ilvl w:val="0"/>
          <w:numId w:val="0"/>
        </w:numPr>
        <w:spacing w:line="276" w:lineRule="auto"/>
        <w:ind w:left="720"/>
      </w:pPr>
    </w:p>
    <w:p w14:paraId="59B98982" w14:textId="2B0F7371" w:rsidR="00C33E4E" w:rsidRDefault="00C33E4E" w:rsidP="003B1BD3">
      <w:pPr>
        <w:pStyle w:val="PargrafodaLista"/>
        <w:numPr>
          <w:ilvl w:val="0"/>
          <w:numId w:val="17"/>
        </w:numPr>
        <w:spacing w:line="276" w:lineRule="auto"/>
      </w:pPr>
      <w:r>
        <w:t>A narração é obtida do pessoal de testemunho próximo para a análise da causa raiz e para garantir como isso realmente aconteceu.</w:t>
      </w:r>
    </w:p>
    <w:p w14:paraId="3DDD14E5" w14:textId="67203E7F" w:rsidR="00C33E4E" w:rsidRDefault="00C33E4E" w:rsidP="003B1BD3">
      <w:pPr>
        <w:pStyle w:val="PargrafodaLista"/>
        <w:numPr>
          <w:ilvl w:val="0"/>
          <w:numId w:val="17"/>
        </w:numPr>
        <w:spacing w:line="276" w:lineRule="auto"/>
      </w:pPr>
      <w:r>
        <w:t>Com base nos dados coletados do interessado, a situação exata é julgada para análise posterior.</w:t>
      </w:r>
    </w:p>
    <w:p w14:paraId="5B0A7CE1" w14:textId="77777777" w:rsidR="00530DC6" w:rsidRDefault="00530DC6" w:rsidP="003B1BD3">
      <w:pPr>
        <w:pStyle w:val="PargrafodaLista"/>
        <w:numPr>
          <w:ilvl w:val="0"/>
          <w:numId w:val="0"/>
        </w:numPr>
        <w:spacing w:line="276" w:lineRule="auto"/>
        <w:ind w:left="720"/>
      </w:pPr>
    </w:p>
    <w:p w14:paraId="41D5FC0E" w14:textId="7B1AE813" w:rsidR="00530DC6" w:rsidRDefault="00C33E4E" w:rsidP="003B1BD3">
      <w:pPr>
        <w:pStyle w:val="PargrafodaLista"/>
        <w:numPr>
          <w:ilvl w:val="0"/>
          <w:numId w:val="17"/>
        </w:numPr>
        <w:spacing w:line="276" w:lineRule="auto"/>
      </w:pPr>
      <w:r>
        <w:t xml:space="preserve">O incidente é então classificado como o menor (ferimento leve - pode ser tratado na caixa de primeiros socorros), principal (onde a pessoa afetada precisa ser hospitalizada e levará mais de 24 horas para se recuperar) e fatal (morte local </w:t>
      </w:r>
      <w:proofErr w:type="gramStart"/>
      <w:r>
        <w:t>do pessoa</w:t>
      </w:r>
      <w:proofErr w:type="gramEnd"/>
      <w:r>
        <w:t>).</w:t>
      </w:r>
    </w:p>
    <w:p w14:paraId="240729A9" w14:textId="77777777" w:rsidR="00530DC6" w:rsidRDefault="00530DC6" w:rsidP="003B1BD3">
      <w:pPr>
        <w:pStyle w:val="PargrafodaLista"/>
        <w:numPr>
          <w:ilvl w:val="0"/>
          <w:numId w:val="0"/>
        </w:numPr>
        <w:spacing w:line="276" w:lineRule="auto"/>
        <w:ind w:left="720"/>
      </w:pPr>
    </w:p>
    <w:p w14:paraId="336106C4" w14:textId="7ACA36D0" w:rsidR="00C33E4E" w:rsidRDefault="00C33E4E" w:rsidP="003B1BD3">
      <w:pPr>
        <w:pStyle w:val="PargrafodaLista"/>
        <w:numPr>
          <w:ilvl w:val="0"/>
          <w:numId w:val="17"/>
        </w:numPr>
        <w:spacing w:line="276" w:lineRule="auto"/>
      </w:pPr>
      <w:r>
        <w:t xml:space="preserve">Todos os detalhes do incidente são registrados adequadamente no formato prescrito, e o mesmo é informado ao departamento em questão e departamento </w:t>
      </w:r>
      <w:r w:rsidR="003B1BD3">
        <w:t>ou</w:t>
      </w:r>
      <w:r>
        <w:t xml:space="preserve"> autoridade legal em seu formato prescrito considerando a natureza do incidente.</w:t>
      </w:r>
    </w:p>
    <w:p w14:paraId="682E9205" w14:textId="77777777" w:rsidR="00530DC6" w:rsidRDefault="00530DC6" w:rsidP="003B1BD3">
      <w:pPr>
        <w:pStyle w:val="PargrafodaLista"/>
        <w:numPr>
          <w:ilvl w:val="0"/>
          <w:numId w:val="0"/>
        </w:numPr>
        <w:spacing w:line="276" w:lineRule="auto"/>
        <w:ind w:left="720"/>
      </w:pPr>
    </w:p>
    <w:p w14:paraId="74CB0A2C" w14:textId="540B1EEB" w:rsidR="00C33E4E" w:rsidRDefault="00C33E4E" w:rsidP="003B1BD3">
      <w:pPr>
        <w:pStyle w:val="PargrafodaLista"/>
        <w:numPr>
          <w:ilvl w:val="0"/>
          <w:numId w:val="17"/>
        </w:numPr>
        <w:spacing w:line="276" w:lineRule="auto"/>
      </w:pPr>
      <w:r>
        <w:t>Uma vez feito o relato à autoridade legal, o incidente é investigado para a causa raiz do problema e para identificar a fonte de geração de tal incidente. Durante a análise da causa raiz, o seguinte é considerado</w:t>
      </w:r>
      <w:r w:rsidR="00530DC6">
        <w:t xml:space="preserve">: </w:t>
      </w:r>
      <w:r>
        <w:t>Ação insegura,</w:t>
      </w:r>
      <w:r w:rsidR="00530DC6">
        <w:t xml:space="preserve"> </w:t>
      </w:r>
      <w:r>
        <w:t>Condição insegura,</w:t>
      </w:r>
      <w:r w:rsidR="00530DC6">
        <w:t xml:space="preserve"> </w:t>
      </w:r>
      <w:r>
        <w:t>Ocorrência aleatória,</w:t>
      </w:r>
      <w:r w:rsidR="00530DC6">
        <w:t xml:space="preserve"> </w:t>
      </w:r>
      <w:r>
        <w:t>Problema de equipamento,</w:t>
      </w:r>
      <w:r w:rsidR="00530DC6">
        <w:t xml:space="preserve"> </w:t>
      </w:r>
      <w:r>
        <w:t>Negligência do pessoal contratado,</w:t>
      </w:r>
      <w:r w:rsidR="00530DC6">
        <w:t xml:space="preserve"> </w:t>
      </w:r>
      <w:proofErr w:type="gramStart"/>
      <w:r>
        <w:t>Outros</w:t>
      </w:r>
      <w:proofErr w:type="gramEnd"/>
      <w:r>
        <w:t>, conforme identificados durante a visita ao local.</w:t>
      </w:r>
    </w:p>
    <w:p w14:paraId="49ADF470" w14:textId="77777777" w:rsidR="00530DC6" w:rsidRDefault="00530DC6" w:rsidP="003B1BD3">
      <w:pPr>
        <w:pStyle w:val="PargrafodaLista"/>
        <w:numPr>
          <w:ilvl w:val="0"/>
          <w:numId w:val="0"/>
        </w:numPr>
        <w:spacing w:line="276" w:lineRule="auto"/>
        <w:ind w:left="720"/>
      </w:pPr>
    </w:p>
    <w:p w14:paraId="2C522176" w14:textId="74C0CFC5" w:rsidR="00C33E4E" w:rsidRDefault="00C33E4E" w:rsidP="003B1BD3">
      <w:pPr>
        <w:pStyle w:val="PargrafodaLista"/>
        <w:numPr>
          <w:ilvl w:val="0"/>
          <w:numId w:val="16"/>
        </w:numPr>
        <w:spacing w:line="276" w:lineRule="auto"/>
      </w:pPr>
      <w:r>
        <w:t xml:space="preserve">Com base na análise de causa raiz acima, o brainstorming será feito pelo Chefe de Departamento, </w:t>
      </w:r>
      <w:r w:rsidR="003B1BD3">
        <w:t>Líder</w:t>
      </w:r>
      <w:r>
        <w:t xml:space="preserve"> de RH e Oficial de Segurança e proprietário da instalação da área em questão para identificar a ação corretiva para prevenir tais tipos de incidência no futuro.</w:t>
      </w:r>
    </w:p>
    <w:p w14:paraId="6D843618" w14:textId="77777777" w:rsidR="00530DC6" w:rsidRDefault="00530DC6" w:rsidP="003B1BD3">
      <w:pPr>
        <w:spacing w:line="276" w:lineRule="auto"/>
        <w:ind w:left="360"/>
      </w:pPr>
    </w:p>
    <w:p w14:paraId="65DA7FDC" w14:textId="7BBDD8AC" w:rsidR="00C33E4E" w:rsidRDefault="00C33E4E" w:rsidP="003B1BD3">
      <w:pPr>
        <w:pStyle w:val="PargrafodaLista"/>
        <w:numPr>
          <w:ilvl w:val="0"/>
          <w:numId w:val="16"/>
        </w:numPr>
        <w:spacing w:line="276" w:lineRule="auto"/>
      </w:pPr>
      <w:r>
        <w:t xml:space="preserve">Ação corretiva será identificada com base na sugestão e a mesma será implementada pelo </w:t>
      </w:r>
      <w:r w:rsidR="003B1BD3">
        <w:t>Líder</w:t>
      </w:r>
      <w:r>
        <w:t xml:space="preserve"> de RH e Diretor de Segurança para prevenir tais tipos de ocorrência no futuro.</w:t>
      </w:r>
    </w:p>
    <w:p w14:paraId="2E312409" w14:textId="77777777" w:rsidR="00530DC6" w:rsidRDefault="00530DC6" w:rsidP="003B1BD3">
      <w:pPr>
        <w:pStyle w:val="PargrafodaLista"/>
        <w:numPr>
          <w:ilvl w:val="0"/>
          <w:numId w:val="0"/>
        </w:numPr>
        <w:spacing w:line="276" w:lineRule="auto"/>
        <w:ind w:left="720"/>
      </w:pPr>
    </w:p>
    <w:p w14:paraId="73C631E8" w14:textId="033A4AAB" w:rsidR="00C33E4E" w:rsidRDefault="00C33E4E" w:rsidP="003B1BD3">
      <w:pPr>
        <w:pStyle w:val="PargrafodaLista"/>
        <w:numPr>
          <w:ilvl w:val="0"/>
          <w:numId w:val="16"/>
        </w:numPr>
        <w:spacing w:line="276" w:lineRule="auto"/>
      </w:pPr>
      <w:r>
        <w:t>Se necessário, a mesma ação corretiva será implementada em todas as áreas como parte das medidas preventivas para prevenir a ocorrência de incidente semelhante em outra área.</w:t>
      </w:r>
    </w:p>
    <w:p w14:paraId="360A5E3F" w14:textId="77777777" w:rsidR="00530DC6" w:rsidRDefault="00530DC6" w:rsidP="003B1BD3">
      <w:pPr>
        <w:spacing w:line="276" w:lineRule="auto"/>
      </w:pPr>
    </w:p>
    <w:p w14:paraId="157574A4" w14:textId="13318C55" w:rsidR="00C33E4E" w:rsidRDefault="00C33E4E" w:rsidP="003B1BD3">
      <w:pPr>
        <w:spacing w:line="276" w:lineRule="auto"/>
      </w:pPr>
      <w:r>
        <w:t>No caso de outro incidente relacionado a incêndio, etc., o primeiro passo é cessar o incêndio pelos meios apropriados disponíveis dentro da organização, bem como de fora da organização.</w:t>
      </w:r>
    </w:p>
    <w:p w14:paraId="1DE03327" w14:textId="77777777" w:rsidR="00530DC6" w:rsidRDefault="00530DC6" w:rsidP="003B1BD3">
      <w:pPr>
        <w:spacing w:line="276" w:lineRule="auto"/>
      </w:pPr>
    </w:p>
    <w:p w14:paraId="560865A8" w14:textId="24564D4C" w:rsidR="00C33E4E" w:rsidRDefault="00C33E4E" w:rsidP="003B1BD3">
      <w:pPr>
        <w:spacing w:line="276" w:lineRule="auto"/>
      </w:pPr>
      <w:r>
        <w:t>A análise do caso raiz é feita para a ocorrência do incêndio para outras ações corretivas.</w:t>
      </w:r>
    </w:p>
    <w:p w14:paraId="11046B85" w14:textId="77777777" w:rsidR="00530DC6" w:rsidRDefault="00530DC6" w:rsidP="003B1BD3">
      <w:pPr>
        <w:spacing w:line="276" w:lineRule="auto"/>
      </w:pPr>
    </w:p>
    <w:p w14:paraId="1B30D312" w14:textId="3BF0694C" w:rsidR="00C33E4E" w:rsidRDefault="00C33E4E" w:rsidP="003B1BD3">
      <w:pPr>
        <w:spacing w:line="276" w:lineRule="auto"/>
      </w:pPr>
      <w:r>
        <w:t>A ação corretiva identificada é selecionada e implementada para prevenir sua ocorrência futura.</w:t>
      </w:r>
    </w:p>
    <w:p w14:paraId="62648892" w14:textId="77777777" w:rsidR="00530DC6" w:rsidRDefault="00530DC6" w:rsidP="003B1BD3">
      <w:pPr>
        <w:spacing w:line="276" w:lineRule="auto"/>
      </w:pPr>
    </w:p>
    <w:p w14:paraId="02C9B88B" w14:textId="5EE7782D" w:rsidR="00C33E4E" w:rsidRDefault="00C33E4E" w:rsidP="00CA759F">
      <w:pPr>
        <w:spacing w:line="276" w:lineRule="auto"/>
      </w:pPr>
      <w:r>
        <w:t xml:space="preserve">Os registros de todos esses incidentes e suas investigações são mantidos pelo </w:t>
      </w:r>
      <w:r w:rsidR="003B1BD3">
        <w:t>Líder</w:t>
      </w:r>
      <w:r>
        <w:t xml:space="preserve"> de RH e pelo Diretor de Segurança para futuras ações e registros futuros</w:t>
      </w:r>
      <w:r w:rsidR="00CA759F">
        <w:t>.</w:t>
      </w:r>
    </w:p>
    <w:sectPr w:rsidR="00C33E4E"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8D69" w14:textId="77777777" w:rsidR="00E93BCD" w:rsidRDefault="00E93BCD">
      <w:r>
        <w:separator/>
      </w:r>
    </w:p>
  </w:endnote>
  <w:endnote w:type="continuationSeparator" w:id="0">
    <w:p w14:paraId="16D2D1E0" w14:textId="77777777" w:rsidR="00E93BCD" w:rsidRDefault="00E9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E93BCD" w:rsidP="0097543E"/>
  <w:p w14:paraId="3AB76C9F" w14:textId="77777777" w:rsidR="003D5439" w:rsidRPr="0023133A" w:rsidRDefault="00E93BCD"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E8B6F" w14:textId="77777777" w:rsidR="00E93BCD" w:rsidRDefault="00E93BCD">
      <w:r>
        <w:separator/>
      </w:r>
    </w:p>
  </w:footnote>
  <w:footnote w:type="continuationSeparator" w:id="0">
    <w:p w14:paraId="3A4166F1" w14:textId="77777777" w:rsidR="00E93BCD" w:rsidRDefault="00E93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7"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5"/>
  </w:num>
  <w:num w:numId="5">
    <w:abstractNumId w:val="10"/>
  </w:num>
  <w:num w:numId="6">
    <w:abstractNumId w:val="1"/>
  </w:num>
  <w:num w:numId="7">
    <w:abstractNumId w:val="2"/>
  </w:num>
  <w:num w:numId="8">
    <w:abstractNumId w:val="13"/>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4"/>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77EDB"/>
    <w:rsid w:val="00091B16"/>
    <w:rsid w:val="00093FE6"/>
    <w:rsid w:val="000C110E"/>
    <w:rsid w:val="00107969"/>
    <w:rsid w:val="00111000"/>
    <w:rsid w:val="001A1D91"/>
    <w:rsid w:val="001C0E9C"/>
    <w:rsid w:val="00200ED8"/>
    <w:rsid w:val="00205942"/>
    <w:rsid w:val="00235EF6"/>
    <w:rsid w:val="00241695"/>
    <w:rsid w:val="00271E8F"/>
    <w:rsid w:val="0029580B"/>
    <w:rsid w:val="002D5887"/>
    <w:rsid w:val="002E181C"/>
    <w:rsid w:val="003149DC"/>
    <w:rsid w:val="003871BA"/>
    <w:rsid w:val="003B1BD3"/>
    <w:rsid w:val="003C7041"/>
    <w:rsid w:val="003E7494"/>
    <w:rsid w:val="0040034A"/>
    <w:rsid w:val="00400A8E"/>
    <w:rsid w:val="00415993"/>
    <w:rsid w:val="00424940"/>
    <w:rsid w:val="00471623"/>
    <w:rsid w:val="004777BC"/>
    <w:rsid w:val="004838BF"/>
    <w:rsid w:val="004D0E15"/>
    <w:rsid w:val="005109DA"/>
    <w:rsid w:val="005143D9"/>
    <w:rsid w:val="00530DC6"/>
    <w:rsid w:val="0054524F"/>
    <w:rsid w:val="005528C9"/>
    <w:rsid w:val="005A4A08"/>
    <w:rsid w:val="005A75A7"/>
    <w:rsid w:val="005C1F6E"/>
    <w:rsid w:val="005D0AB7"/>
    <w:rsid w:val="005D61D4"/>
    <w:rsid w:val="00600E01"/>
    <w:rsid w:val="00605A57"/>
    <w:rsid w:val="006544EF"/>
    <w:rsid w:val="00682CE8"/>
    <w:rsid w:val="006A100D"/>
    <w:rsid w:val="006A104C"/>
    <w:rsid w:val="006B7F2D"/>
    <w:rsid w:val="006C66B5"/>
    <w:rsid w:val="006C7202"/>
    <w:rsid w:val="006D3544"/>
    <w:rsid w:val="006E1965"/>
    <w:rsid w:val="007612AF"/>
    <w:rsid w:val="00766065"/>
    <w:rsid w:val="00785B2B"/>
    <w:rsid w:val="007E49F6"/>
    <w:rsid w:val="007E504A"/>
    <w:rsid w:val="008979CC"/>
    <w:rsid w:val="008F00D1"/>
    <w:rsid w:val="009237B3"/>
    <w:rsid w:val="00986D51"/>
    <w:rsid w:val="009C1567"/>
    <w:rsid w:val="009C3745"/>
    <w:rsid w:val="00A00E84"/>
    <w:rsid w:val="00A10736"/>
    <w:rsid w:val="00A21E47"/>
    <w:rsid w:val="00A242FB"/>
    <w:rsid w:val="00A80F17"/>
    <w:rsid w:val="00AB1CBA"/>
    <w:rsid w:val="00AD6F85"/>
    <w:rsid w:val="00AF1E61"/>
    <w:rsid w:val="00BA7F3E"/>
    <w:rsid w:val="00BB5884"/>
    <w:rsid w:val="00BD157A"/>
    <w:rsid w:val="00C03620"/>
    <w:rsid w:val="00C33E4E"/>
    <w:rsid w:val="00C36F34"/>
    <w:rsid w:val="00C43C25"/>
    <w:rsid w:val="00C66E27"/>
    <w:rsid w:val="00CA2FDD"/>
    <w:rsid w:val="00CA759F"/>
    <w:rsid w:val="00CB025A"/>
    <w:rsid w:val="00D1269C"/>
    <w:rsid w:val="00D1460D"/>
    <w:rsid w:val="00D172CE"/>
    <w:rsid w:val="00D52883"/>
    <w:rsid w:val="00DD284A"/>
    <w:rsid w:val="00E00248"/>
    <w:rsid w:val="00E1176C"/>
    <w:rsid w:val="00E42E2D"/>
    <w:rsid w:val="00E4496E"/>
    <w:rsid w:val="00E716CA"/>
    <w:rsid w:val="00E911AE"/>
    <w:rsid w:val="00E93BCD"/>
    <w:rsid w:val="00EA16DA"/>
    <w:rsid w:val="00ED1200"/>
    <w:rsid w:val="00ED27B6"/>
    <w:rsid w:val="00ED5DE2"/>
    <w:rsid w:val="00EE6867"/>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1095</Words>
  <Characters>5913</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12</cp:revision>
  <dcterms:created xsi:type="dcterms:W3CDTF">2021-08-16T13:18:00Z</dcterms:created>
  <dcterms:modified xsi:type="dcterms:W3CDTF">2022-02-09T16:58:00Z</dcterms:modified>
</cp:coreProperties>
</file>