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853289" w:rsidRPr="00853289" w:rsidRDefault="00853289" w:rsidP="00853289">
          <w:pPr>
            <w:rPr>
              <w:rFonts w:ascii="Verdana" w:hAnsi="Verdana" w:cs="Arial"/>
              <w:lang w:val="en-US" w:eastAsia="ja-JP"/>
            </w:rPr>
          </w:pPr>
          <w:r w:rsidRPr="00853289">
            <w:rPr>
              <w:rFonts w:ascii="Verdana" w:hAnsi="Verdana" w:cs="Arial"/>
              <w:noProof/>
              <w:lang w:val="pt-BR"/>
            </w:rPr>
            <w:drawing>
              <wp:anchor distT="0" distB="0" distL="114300" distR="114300" simplePos="0" relativeHeight="251662336" behindDoc="0" locked="0" layoutInCell="1" allowOverlap="1" wp14:anchorId="72085540" wp14:editId="44BB7C8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noProof/>
              <w:lang w:val="pt-BR"/>
            </w:rPr>
            <mc:AlternateContent>
              <mc:Choice Requires="wps">
                <w:drawing>
                  <wp:anchor distT="0" distB="0" distL="114300" distR="114300" simplePos="0" relativeHeight="251660288" behindDoc="1" locked="0" layoutInCell="0" allowOverlap="1" wp14:anchorId="67A404E7" wp14:editId="1A5CF9EC">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BF1D3F"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jc w:val="center"/>
            <w:rPr>
              <w:rFonts w:ascii="Verdana" w:hAnsi="Verdana" w:cs="Arial"/>
              <w:sz w:val="52"/>
              <w:szCs w:val="52"/>
              <w:lang w:val="pt-BR"/>
            </w:rPr>
          </w:pPr>
        </w:p>
        <w:p w:rsidR="00853289" w:rsidRPr="00853289" w:rsidRDefault="00853289" w:rsidP="00853289">
          <w:pPr>
            <w:jc w:val="center"/>
            <w:rPr>
              <w:rFonts w:ascii="Verdana" w:hAnsi="Verdana" w:cs="Arial"/>
              <w:sz w:val="52"/>
              <w:szCs w:val="52"/>
              <w:lang w:val="pt-BR"/>
            </w:rPr>
          </w:pPr>
          <w:r w:rsidRPr="00853289">
            <w:rPr>
              <w:rFonts w:ascii="Verdana" w:hAnsi="Verdana" w:cs="Arial"/>
              <w:sz w:val="52"/>
              <w:szCs w:val="52"/>
              <w:lang w:val="pt-BR"/>
            </w:rPr>
            <w:t>Processo de Avaliação de Impacto da Proteção de Dados</w:t>
          </w:r>
        </w:p>
        <w:p w:rsidR="00853289" w:rsidRPr="00853289" w:rsidRDefault="00853289" w:rsidP="00853289">
          <w:pPr>
            <w:jc w:val="center"/>
            <w:rPr>
              <w:rFonts w:ascii="Verdana" w:hAnsi="Verdana" w:cs="Arial"/>
              <w:sz w:val="52"/>
              <w:szCs w:val="52"/>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r w:rsidRPr="00853289">
            <w:rPr>
              <w:rFonts w:ascii="Verdana" w:hAnsi="Verdana" w:cs="Arial"/>
              <w:noProof/>
              <w:lang w:val="pt-BR"/>
            </w:rPr>
            <w:drawing>
              <wp:anchor distT="0" distB="0" distL="114300" distR="114300" simplePos="0" relativeHeight="251663360" behindDoc="0" locked="0" layoutInCell="1" allowOverlap="1" wp14:anchorId="7BEC8AB4" wp14:editId="3C920F88">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eastAsia="ja-JP"/>
            </w:rPr>
          </w:pPr>
          <w:r w:rsidRPr="00853289">
            <w:rPr>
              <w:rFonts w:ascii="Verdana" w:hAnsi="Verdana" w:cs="Arial"/>
              <w:noProof/>
              <w:lang w:val="pt-BR"/>
            </w:rPr>
            <w:lastRenderedPageBreak/>
            <mc:AlternateContent>
              <mc:Choice Requires="wps">
                <w:drawing>
                  <wp:anchor distT="45720" distB="45720" distL="114300" distR="114300" simplePos="0" relativeHeight="251661312" behindDoc="0" locked="0" layoutInCell="1" allowOverlap="1" wp14:anchorId="4A6A9CDD" wp14:editId="7710968F">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853289" w:rsidRDefault="00853289" w:rsidP="0085328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6A9CDD"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853289" w:rsidRDefault="00853289" w:rsidP="00853289">
                          <w:pPr>
                            <w:pStyle w:val="Arizen30"/>
                          </w:pPr>
                          <w:r>
                            <w:t>©Arizen</w:t>
                          </w:r>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59264" behindDoc="0" locked="1" layoutInCell="0" allowOverlap="1" wp14:anchorId="526CE8B4" wp14:editId="37282BDD">
                    <wp:simplePos x="0" y="0"/>
                    <wp:positionH relativeFrom="page">
                      <wp:posOffset>-190500</wp:posOffset>
                    </wp:positionH>
                    <wp:positionV relativeFrom="page">
                      <wp:posOffset>9867900</wp:posOffset>
                    </wp:positionV>
                    <wp:extent cx="7660005" cy="882015"/>
                    <wp:effectExtent l="0" t="0" r="11430" b="1333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2C27C0D"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TKQIAAD0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CCeP0T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853289" w:rsidRPr="00853289" w:rsidRDefault="00853289" w:rsidP="00853289">
          <w:pPr>
            <w:rPr>
              <w:rFonts w:ascii="Verdana" w:hAnsi="Verdana" w:cs="Arial"/>
              <w:lang w:val="pt-BR"/>
            </w:rPr>
          </w:pPr>
          <w:r w:rsidRPr="00853289">
            <w:rPr>
              <w:rFonts w:ascii="Verdana" w:hAnsi="Verdana" w:cs="Arial"/>
              <w:noProof/>
              <w:lang w:val="pt-BR"/>
            </w:rPr>
            <w:drawing>
              <wp:anchor distT="0" distB="0" distL="114300" distR="114300" simplePos="0" relativeHeight="251669504" behindDoc="0" locked="0" layoutInCell="1" allowOverlap="1" wp14:anchorId="1B279B66" wp14:editId="598150E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noProof/>
              <w:lang w:val="pt-BR"/>
            </w:rPr>
            <mc:AlternateContent>
              <mc:Choice Requires="wps">
                <w:drawing>
                  <wp:anchor distT="45720" distB="45720" distL="114300" distR="114300" simplePos="0" relativeHeight="251664384" behindDoc="0" locked="0" layoutInCell="1" allowOverlap="1" wp14:anchorId="510A68C4" wp14:editId="17620AC9">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853289" w:rsidRDefault="00853289" w:rsidP="0085328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0A68C4"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853289" w:rsidRDefault="00853289" w:rsidP="00853289">
                          <w:pPr>
                            <w:pStyle w:val="Arizen30"/>
                          </w:pPr>
                          <w:r>
                            <w:t>©Arizen</w:t>
                          </w:r>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65408" behindDoc="0" locked="0" layoutInCell="1" allowOverlap="1" wp14:anchorId="274483DB" wp14:editId="0A83434D">
                    <wp:simplePos x="0" y="0"/>
                    <wp:positionH relativeFrom="column">
                      <wp:posOffset>-916305</wp:posOffset>
                    </wp:positionH>
                    <wp:positionV relativeFrom="paragraph">
                      <wp:posOffset>33020</wp:posOffset>
                    </wp:positionV>
                    <wp:extent cx="4752340" cy="1504950"/>
                    <wp:effectExtent l="0" t="0" r="10160" b="19050"/>
                    <wp:wrapNone/>
                    <wp:docPr id="15"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853289" w:rsidRDefault="00853289" w:rsidP="00853289"/>
                              <w:p w:rsidR="00853289" w:rsidRDefault="00853289" w:rsidP="00853289"/>
                              <w:p w:rsidR="00853289" w:rsidRDefault="00853289" w:rsidP="00853289"/>
                              <w:p w:rsidR="00853289" w:rsidRDefault="00853289" w:rsidP="00853289">
                                <w:pPr>
                                  <w:pStyle w:val="Arizen27"/>
                                </w:pPr>
                                <w:r w:rsidRPr="00FE4A7A">
                                  <w:t>Processo de Avaliação de Impacto da Proteção de Dados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483DB"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eyeSw3YCAADxBAAADgAA&#10;AAAAAAAAAAAAAAAuAgAAZHJzL2Uyb0RvYy54bWxQSwECLQAUAAYACAAAACEA4boUBd8AAAAKAQAA&#10;DwAAAAAAAAAAAAAAAADQBAAAZHJzL2Rvd25yZXYueG1sUEsFBgAAAAAEAAQA8wAAANwFAAAAAA==&#10;" fillcolor="#051740" strokecolor="#051740" strokeweight="2pt">
                    <v:textbox inset=",14.4pt,8.64pt,18pt">
                      <w:txbxContent>
                        <w:p w:rsidR="00853289" w:rsidRDefault="00853289" w:rsidP="00853289"/>
                        <w:p w:rsidR="00853289" w:rsidRDefault="00853289" w:rsidP="00853289"/>
                        <w:p w:rsidR="00853289" w:rsidRDefault="00853289" w:rsidP="00853289"/>
                        <w:p w:rsidR="00853289" w:rsidRDefault="00853289" w:rsidP="00853289">
                          <w:pPr>
                            <w:pStyle w:val="Arizen27"/>
                          </w:pPr>
                          <w:r w:rsidRPr="00FE4A7A">
                            <w:t>Processo de Avaliação de Impacto da Proteção de Dados</w:t>
                          </w:r>
                        </w:p>
                      </w:txbxContent>
                    </v:textbox>
                  </v:rect>
                </w:pict>
              </mc:Fallback>
            </mc:AlternateContent>
          </w:r>
          <w:r w:rsidRPr="00853289">
            <w:rPr>
              <w:rFonts w:ascii="Verdana" w:hAnsi="Verdana" w:cs="Arial"/>
              <w:noProof/>
              <w:lang w:val="pt-BR"/>
            </w:rPr>
            <mc:AlternateContent>
              <mc:Choice Requires="wps">
                <w:drawing>
                  <wp:anchor distT="45720" distB="45720" distL="114300" distR="114300" simplePos="0" relativeHeight="251668480" behindDoc="0" locked="1" layoutInCell="1" allowOverlap="1" wp14:anchorId="68B9932C" wp14:editId="324FF3A6">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853289" w:rsidRDefault="00853289" w:rsidP="00853289">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9932C"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853289" w:rsidRDefault="00853289" w:rsidP="00853289">
                          <w:pPr>
                            <w:pStyle w:val="A2"/>
                          </w:pPr>
                          <w:r>
                            <w:t xml:space="preserve">ESTA </w:t>
                          </w:r>
                          <w:r>
                            <w:t>PÁGINA DEVE SER REMOVIDA DA VERSÃO FINAL DO DOCUMENTO</w:t>
                          </w:r>
                        </w:p>
                      </w:txbxContent>
                    </v:textbox>
                    <w10:wrap anchory="page"/>
                    <w10:anchorlock/>
                  </v:shape>
                </w:pict>
              </mc:Fallback>
            </mc:AlternateContent>
          </w: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r w:rsidRPr="00853289">
            <w:rPr>
              <w:rFonts w:ascii="Verdana" w:hAnsi="Verdana" w:cs="Arial"/>
              <w:noProof/>
              <w:lang w:val="pt-BR"/>
            </w:rPr>
            <mc:AlternateContent>
              <mc:Choice Requires="wps">
                <w:drawing>
                  <wp:anchor distT="45720" distB="45720" distL="114300" distR="114300" simplePos="0" relativeHeight="251667456" behindDoc="0" locked="0" layoutInCell="1" allowOverlap="1" wp14:anchorId="4042FA07" wp14:editId="647EA666">
                    <wp:simplePos x="0" y="0"/>
                    <wp:positionH relativeFrom="column">
                      <wp:posOffset>-838200</wp:posOffset>
                    </wp:positionH>
                    <wp:positionV relativeFrom="paragraph">
                      <wp:posOffset>160655</wp:posOffset>
                    </wp:positionV>
                    <wp:extent cx="4617085" cy="63722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372225"/>
                            </a:xfrm>
                            <a:prstGeom prst="rect">
                              <a:avLst/>
                            </a:prstGeom>
                            <a:solidFill>
                              <a:srgbClr val="FFFFFF"/>
                            </a:solidFill>
                            <a:ln w="9525">
                              <a:noFill/>
                              <a:miter lim="800000"/>
                              <a:headEnd/>
                              <a:tailEnd/>
                            </a:ln>
                          </wps:spPr>
                          <wps:txbx>
                            <w:txbxContent>
                              <w:p w:rsidR="00853289" w:rsidRDefault="00853289" w:rsidP="00853289">
                                <w:pPr>
                                  <w:pStyle w:val="A3"/>
                                </w:pPr>
                                <w:r>
                                  <w:t>Objetivo deste documento</w:t>
                                </w:r>
                              </w:p>
                              <w:p w:rsidR="00853289" w:rsidRDefault="00853289" w:rsidP="00853289">
                                <w:pPr>
                                  <w:pStyle w:val="Arizen26"/>
                                </w:pPr>
                              </w:p>
                              <w:p w:rsidR="00853289" w:rsidRDefault="00853289" w:rsidP="00853289">
                                <w:pPr>
                                  <w:pStyle w:val="Arizen26"/>
                                </w:pPr>
                                <w:r w:rsidRPr="00FE4A7A">
                                  <w:t xml:space="preserve">O Processo de Avaliação de Impacto de Proteção de Dados documenta como as avaliações de impacto relativas ao </w:t>
                                </w:r>
                                <w:r>
                                  <w:t>tratamento</w:t>
                                </w:r>
                                <w:r w:rsidRPr="00FE4A7A">
                                  <w:t xml:space="preserve"> de dados pessoais serão realizadas e os riscos </w:t>
                                </w:r>
                                <w:r>
                                  <w:t>referentes</w:t>
                                </w:r>
                                <w:r w:rsidRPr="00FE4A7A">
                                  <w:t xml:space="preserve"> aos direitos e liberdades dos titulares de dados.</w:t>
                                </w:r>
                              </w:p>
                              <w:p w:rsidR="00853289" w:rsidRDefault="00853289" w:rsidP="00853289">
                                <w:pPr>
                                  <w:pStyle w:val="Arizen26"/>
                                </w:pPr>
                              </w:p>
                              <w:p w:rsidR="00853289" w:rsidRDefault="00853289" w:rsidP="00853289">
                                <w:pPr>
                                  <w:pStyle w:val="A3"/>
                                </w:pPr>
                                <w:r>
                                  <w:t xml:space="preserve">Áreas abordadas na LGPD </w:t>
                                </w:r>
                              </w:p>
                              <w:p w:rsidR="00853289" w:rsidRDefault="00853289" w:rsidP="00853289">
                                <w:pPr>
                                  <w:pStyle w:val="Arizen26"/>
                                </w:pPr>
                              </w:p>
                              <w:p w:rsidR="00853289" w:rsidRDefault="00853289" w:rsidP="00853289">
                                <w:pPr>
                                  <w:pStyle w:val="Arizen26"/>
                                </w:pPr>
                                <w:r>
                                  <w:t>Os seguintes artigos da LGPD são abordados neste documento:</w:t>
                                </w:r>
                              </w:p>
                              <w:p w:rsidR="00853289" w:rsidRDefault="00853289" w:rsidP="00853289">
                                <w:pPr>
                                  <w:pStyle w:val="Arizen26"/>
                                </w:pPr>
                              </w:p>
                              <w:p w:rsidR="00853289" w:rsidRDefault="00853289" w:rsidP="00853289">
                                <w:pPr>
                                  <w:pStyle w:val="Arizen26"/>
                                </w:pPr>
                                <w:r>
                                  <w:t>- Artigo 38</w:t>
                                </w:r>
                              </w:p>
                              <w:p w:rsidR="00853289" w:rsidRDefault="00853289" w:rsidP="00853289">
                                <w:pPr>
                                  <w:pStyle w:val="Arizen26"/>
                                </w:pPr>
                              </w:p>
                              <w:p w:rsidR="00853289" w:rsidRDefault="00853289" w:rsidP="00853289">
                                <w:pPr>
                                  <w:pStyle w:val="A3"/>
                                  <w:rPr>
                                    <w:color w:val="777777"/>
                                  </w:rPr>
                                </w:pPr>
                                <w:r>
                                  <w:t>Orientação Geral</w:t>
                                </w:r>
                                <w:r>
                                  <w:rPr>
                                    <w:color w:val="777777"/>
                                  </w:rPr>
                                  <w:t xml:space="preserve"> </w:t>
                                </w:r>
                              </w:p>
                              <w:p w:rsidR="00853289" w:rsidRDefault="00853289" w:rsidP="00853289">
                                <w:pPr>
                                  <w:pStyle w:val="Arizen26"/>
                                </w:pPr>
                              </w:p>
                              <w:p w:rsidR="00853289" w:rsidRDefault="00853289" w:rsidP="00853289">
                                <w:pPr>
                                  <w:pStyle w:val="Arizen26"/>
                                </w:pPr>
                                <w:r>
                                  <w:t>A abrangência da avaliação do impacto da proteção de dados dependerá do tamanho do projeto, da quantidade e do tipo de dados pessoais envolvidos. Para as primeiras avaliações, pode ser necessária a intervenção de um responsável pela proteção de dados (se tiver) e a autoridade fiscalizadora para garantir que você esteja atualizado com as orientações atuais.</w:t>
                                </w:r>
                              </w:p>
                              <w:p w:rsidR="00853289" w:rsidRDefault="00853289" w:rsidP="00853289">
                                <w:pPr>
                                  <w:pStyle w:val="Arizen26"/>
                                </w:pPr>
                              </w:p>
                              <w:p w:rsidR="00853289" w:rsidRDefault="00853289" w:rsidP="00853289">
                                <w:pPr>
                                  <w:pStyle w:val="Arizen26"/>
                                </w:pPr>
                                <w:r>
                                  <w:t>Note que os riscos que estão sendo abordados neste processo são aqueles para os direitos e liberdades do sujeito dos dados, não para a organização que está realizando o tratamento (embora em muitos casos eles possam se sobrepor).</w:t>
                                </w:r>
                              </w:p>
                              <w:p w:rsidR="00853289" w:rsidRDefault="00853289" w:rsidP="00853289">
                                <w:pPr>
                                  <w:pStyle w:val="Arizen26"/>
                                </w:pPr>
                              </w:p>
                              <w:p w:rsidR="00853289" w:rsidRDefault="00853289" w:rsidP="00853289">
                                <w:pPr>
                                  <w:pStyle w:val="A3"/>
                                </w:pPr>
                                <w:r>
                                  <w:t xml:space="preserve">Frequência de Revisão </w:t>
                                </w:r>
                              </w:p>
                              <w:p w:rsidR="00853289" w:rsidRDefault="00853289" w:rsidP="00853289">
                                <w:pPr>
                                  <w:pStyle w:val="Arizen26"/>
                                </w:pPr>
                              </w:p>
                              <w:p w:rsidR="00853289" w:rsidRDefault="00853289" w:rsidP="00853289">
                                <w:pPr>
                                  <w:pStyle w:val="Arizen26"/>
                                </w:pPr>
                                <w:r w:rsidRPr="00FE4A7A">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2FA07" id="_x0000_s1030" type="#_x0000_t202" style="position:absolute;margin-left:-66pt;margin-top:12.65pt;width:363.55pt;height:50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eCIw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" stroked="f">
                    <v:textbox>
                      <w:txbxContent>
                        <w:p w:rsidR="00853289" w:rsidRDefault="00853289" w:rsidP="00853289">
                          <w:pPr>
                            <w:pStyle w:val="A3"/>
                          </w:pPr>
                          <w:r>
                            <w:t>Objetivo deste documento</w:t>
                          </w:r>
                        </w:p>
                        <w:p w:rsidR="00853289" w:rsidRDefault="00853289" w:rsidP="00853289">
                          <w:pPr>
                            <w:pStyle w:val="Arizen26"/>
                          </w:pPr>
                        </w:p>
                        <w:p w:rsidR="00853289" w:rsidRDefault="00853289" w:rsidP="00853289">
                          <w:pPr>
                            <w:pStyle w:val="Arizen26"/>
                          </w:pPr>
                          <w:r w:rsidRPr="00FE4A7A">
                            <w:t xml:space="preserve">O Processo de Avaliação de Impacto de Proteção de Dados documenta como as avaliações de impacto relativas ao </w:t>
                          </w:r>
                          <w:r>
                            <w:t>tratamento</w:t>
                          </w:r>
                          <w:r w:rsidRPr="00FE4A7A">
                            <w:t xml:space="preserve"> de dados pessoais serão realizadas e os riscos </w:t>
                          </w:r>
                          <w:r>
                            <w:t>referentes</w:t>
                          </w:r>
                          <w:r w:rsidRPr="00FE4A7A">
                            <w:t xml:space="preserve"> aos direitos e liberdades dos titulares de dados.</w:t>
                          </w:r>
                        </w:p>
                        <w:p w:rsidR="00853289" w:rsidRDefault="00853289" w:rsidP="00853289">
                          <w:pPr>
                            <w:pStyle w:val="Arizen26"/>
                          </w:pPr>
                        </w:p>
                        <w:p w:rsidR="00853289" w:rsidRDefault="00853289" w:rsidP="00853289">
                          <w:pPr>
                            <w:pStyle w:val="A3"/>
                          </w:pPr>
                          <w:r>
                            <w:t xml:space="preserve">Áreas abordadas na LGPD </w:t>
                          </w:r>
                        </w:p>
                        <w:p w:rsidR="00853289" w:rsidRDefault="00853289" w:rsidP="00853289">
                          <w:pPr>
                            <w:pStyle w:val="Arizen26"/>
                          </w:pPr>
                        </w:p>
                        <w:p w:rsidR="00853289" w:rsidRDefault="00853289" w:rsidP="00853289">
                          <w:pPr>
                            <w:pStyle w:val="Arizen26"/>
                          </w:pPr>
                          <w:r>
                            <w:t>Os seguintes artigos da LGPD são abordados neste documento:</w:t>
                          </w:r>
                        </w:p>
                        <w:p w:rsidR="00853289" w:rsidRDefault="00853289" w:rsidP="00853289">
                          <w:pPr>
                            <w:pStyle w:val="Arizen26"/>
                          </w:pPr>
                        </w:p>
                        <w:p w:rsidR="00853289" w:rsidRDefault="00853289" w:rsidP="00853289">
                          <w:pPr>
                            <w:pStyle w:val="Arizen26"/>
                          </w:pPr>
                          <w:r>
                            <w:t>- Artigo 38</w:t>
                          </w:r>
                        </w:p>
                        <w:p w:rsidR="00853289" w:rsidRDefault="00853289" w:rsidP="00853289">
                          <w:pPr>
                            <w:pStyle w:val="Arizen26"/>
                          </w:pPr>
                        </w:p>
                        <w:p w:rsidR="00853289" w:rsidRDefault="00853289" w:rsidP="00853289">
                          <w:pPr>
                            <w:pStyle w:val="A3"/>
                            <w:rPr>
                              <w:color w:val="777777"/>
                            </w:rPr>
                          </w:pPr>
                          <w:r>
                            <w:t>Orientação Geral</w:t>
                          </w:r>
                          <w:r>
                            <w:rPr>
                              <w:color w:val="777777"/>
                            </w:rPr>
                            <w:t xml:space="preserve"> </w:t>
                          </w:r>
                        </w:p>
                        <w:p w:rsidR="00853289" w:rsidRDefault="00853289" w:rsidP="00853289">
                          <w:pPr>
                            <w:pStyle w:val="Arizen26"/>
                          </w:pPr>
                        </w:p>
                        <w:p w:rsidR="00853289" w:rsidRDefault="00853289" w:rsidP="00853289">
                          <w:pPr>
                            <w:pStyle w:val="Arizen26"/>
                          </w:pPr>
                          <w:r>
                            <w:t>A abrangência da avaliação do impacto da proteção de dados dependerá do tamanho do projeto, da quantidade e do tipo de dados pessoais envolvidos. Para as primeiras avaliações, pode ser necessária a intervenção de um responsável pela proteção de dados (se tiver) e a autoridade fiscalizadora para garantir que você esteja atualizado com as orientações atuais.</w:t>
                          </w:r>
                        </w:p>
                        <w:p w:rsidR="00853289" w:rsidRDefault="00853289" w:rsidP="00853289">
                          <w:pPr>
                            <w:pStyle w:val="Arizen26"/>
                          </w:pPr>
                        </w:p>
                        <w:p w:rsidR="00853289" w:rsidRDefault="00853289" w:rsidP="00853289">
                          <w:pPr>
                            <w:pStyle w:val="Arizen26"/>
                          </w:pPr>
                          <w:r>
                            <w:t>Note que os riscos que estão sendo abordados neste processo são aqueles para os direitos e liberdades do sujeito dos dados, não para a organização que está realizando o tratamento (embora em muitos casos eles possam se sobrepor).</w:t>
                          </w:r>
                        </w:p>
                        <w:p w:rsidR="00853289" w:rsidRDefault="00853289" w:rsidP="00853289">
                          <w:pPr>
                            <w:pStyle w:val="Arizen26"/>
                          </w:pPr>
                        </w:p>
                        <w:p w:rsidR="00853289" w:rsidRDefault="00853289" w:rsidP="00853289">
                          <w:pPr>
                            <w:pStyle w:val="A3"/>
                          </w:pPr>
                          <w:r>
                            <w:t xml:space="preserve">Frequência de Revisão </w:t>
                          </w:r>
                        </w:p>
                        <w:p w:rsidR="00853289" w:rsidRDefault="00853289" w:rsidP="00853289">
                          <w:pPr>
                            <w:pStyle w:val="Arizen26"/>
                          </w:pPr>
                        </w:p>
                        <w:p w:rsidR="00853289" w:rsidRDefault="00853289" w:rsidP="00853289">
                          <w:pPr>
                            <w:pStyle w:val="Arizen26"/>
                          </w:pPr>
                          <w:r w:rsidRPr="00FE4A7A">
                            <w:t>Recomendamos que este documento seja revisado anualmente.</w:t>
                          </w:r>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66432" behindDoc="0" locked="0" layoutInCell="1" allowOverlap="1" wp14:anchorId="69C2784F" wp14:editId="648E660F">
                    <wp:simplePos x="0" y="0"/>
                    <wp:positionH relativeFrom="column">
                      <wp:posOffset>3924300</wp:posOffset>
                    </wp:positionH>
                    <wp:positionV relativeFrom="paragraph">
                      <wp:posOffset>101600</wp:posOffset>
                    </wp:positionV>
                    <wp:extent cx="2692400" cy="8343265"/>
                    <wp:effectExtent l="0" t="0" r="12700" b="19685"/>
                    <wp:wrapNone/>
                    <wp:docPr id="1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853289" w:rsidRPr="00853289" w:rsidRDefault="00853289" w:rsidP="00853289">
                                <w:pPr>
                                  <w:pStyle w:val="A5"/>
                                  <w:rPr>
                                    <w:sz w:val="18"/>
                                    <w:szCs w:val="18"/>
                                  </w:rPr>
                                </w:pPr>
                                <w:r w:rsidRPr="00853289">
                                  <w:rPr>
                                    <w:sz w:val="18"/>
                                    <w:szCs w:val="18"/>
                                  </w:rPr>
                                  <w:t xml:space="preserve">Aviso </w:t>
                                </w:r>
                                <w:r w:rsidRPr="00853289">
                                  <w:rPr>
                                    <w:sz w:val="18"/>
                                    <w:szCs w:val="18"/>
                                  </w:rPr>
                                  <w:t xml:space="preserve">de Direitos Autorais: </w:t>
                                </w:r>
                              </w:p>
                              <w:p w:rsidR="00853289" w:rsidRPr="00853289" w:rsidRDefault="00853289" w:rsidP="00853289">
                                <w:pPr>
                                  <w:rPr>
                                    <w:sz w:val="18"/>
                                    <w:szCs w:val="18"/>
                                    <w:lang w:val="pt-BR"/>
                                  </w:rPr>
                                </w:pPr>
                              </w:p>
                              <w:p w:rsidR="00853289" w:rsidRPr="00853289" w:rsidRDefault="00853289" w:rsidP="00853289">
                                <w:pPr>
                                  <w:pStyle w:val="A4"/>
                                  <w:rPr>
                                    <w:sz w:val="18"/>
                                    <w:szCs w:val="18"/>
                                  </w:rPr>
                                </w:pPr>
                                <w:r w:rsidRPr="00853289">
                                  <w:rPr>
                                    <w:sz w:val="18"/>
                                    <w:szCs w:val="18"/>
                                  </w:rPr>
                                  <w:t>Este documento foi criado por Tutelas e possui © copyright Tutelas, com as exceções a seguir identificadas.</w:t>
                                </w:r>
                              </w:p>
                              <w:p w:rsidR="00853289" w:rsidRPr="00853289" w:rsidRDefault="00853289" w:rsidP="00853289">
                                <w:pPr>
                                  <w:rPr>
                                    <w:sz w:val="18"/>
                                    <w:szCs w:val="18"/>
                                    <w:lang w:val="pt-BR"/>
                                  </w:rPr>
                                </w:pPr>
                              </w:p>
                              <w:p w:rsidR="00853289" w:rsidRPr="00853289" w:rsidRDefault="00853289" w:rsidP="00853289">
                                <w:pPr>
                                  <w:pStyle w:val="A5"/>
                                  <w:rPr>
                                    <w:sz w:val="18"/>
                                    <w:szCs w:val="18"/>
                                  </w:rPr>
                                </w:pPr>
                                <w:r w:rsidRPr="00853289">
                                  <w:rPr>
                                    <w:sz w:val="18"/>
                                    <w:szCs w:val="18"/>
                                  </w:rPr>
                                  <w:t xml:space="preserve">Termos de Licença: </w:t>
                                </w:r>
                              </w:p>
                              <w:p w:rsidR="00853289" w:rsidRPr="00853289" w:rsidRDefault="00853289" w:rsidP="00853289">
                                <w:pPr>
                                  <w:rPr>
                                    <w:sz w:val="18"/>
                                    <w:szCs w:val="18"/>
                                    <w:lang w:val="pt-BR"/>
                                  </w:rPr>
                                </w:pPr>
                              </w:p>
                              <w:p w:rsidR="00853289" w:rsidRPr="00853289" w:rsidRDefault="00853289" w:rsidP="00853289">
                                <w:pPr>
                                  <w:pStyle w:val="A4"/>
                                  <w:rPr>
                                    <w:sz w:val="18"/>
                                    <w:szCs w:val="18"/>
                                  </w:rPr>
                                </w:pPr>
                                <w:r w:rsidRPr="00853289">
                                  <w:rPr>
                                    <w:sz w:val="18"/>
                                    <w:szCs w:val="18"/>
                                  </w:rPr>
                                  <w:t>Este documento é licenciado e sujeito aos Termos de Licença E-Book Tutelas, disponíveis mediante solicitações ou por download em nosso site. Todos os outros direitos são reservados.</w:t>
                                </w:r>
                              </w:p>
                              <w:p w:rsidR="00853289" w:rsidRPr="00853289" w:rsidRDefault="00853289" w:rsidP="00853289">
                                <w:pPr>
                                  <w:rPr>
                                    <w:sz w:val="18"/>
                                    <w:szCs w:val="18"/>
                                    <w:lang w:val="pt-BR"/>
                                  </w:rPr>
                                </w:pPr>
                              </w:p>
                              <w:p w:rsidR="00853289" w:rsidRPr="00853289" w:rsidRDefault="00853289" w:rsidP="00853289">
                                <w:pPr>
                                  <w:pStyle w:val="A5"/>
                                  <w:rPr>
                                    <w:sz w:val="18"/>
                                    <w:szCs w:val="18"/>
                                  </w:rPr>
                                </w:pPr>
                                <w:r w:rsidRPr="00853289">
                                  <w:rPr>
                                    <w:sz w:val="18"/>
                                    <w:szCs w:val="18"/>
                                  </w:rPr>
                                  <w:t xml:space="preserve">AVISO LEGAL: </w:t>
                                </w:r>
                              </w:p>
                              <w:p w:rsidR="00853289" w:rsidRPr="00853289" w:rsidRDefault="00853289" w:rsidP="00853289">
                                <w:pPr>
                                  <w:pStyle w:val="A5"/>
                                  <w:rPr>
                                    <w:sz w:val="18"/>
                                    <w:szCs w:val="18"/>
                                  </w:rPr>
                                </w:pPr>
                              </w:p>
                              <w:p w:rsidR="00853289" w:rsidRPr="00853289" w:rsidRDefault="00853289" w:rsidP="00853289">
                                <w:pPr>
                                  <w:pStyle w:val="A4"/>
                                  <w:rPr>
                                    <w:sz w:val="18"/>
                                    <w:szCs w:val="18"/>
                                  </w:rPr>
                                </w:pPr>
                                <w:r w:rsidRPr="0085328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853289" w:rsidRPr="00853289" w:rsidRDefault="00853289" w:rsidP="00853289">
                                <w:pPr>
                                  <w:pStyle w:val="A4"/>
                                  <w:rPr>
                                    <w:sz w:val="18"/>
                                    <w:szCs w:val="18"/>
                                  </w:rPr>
                                </w:pPr>
                              </w:p>
                              <w:p w:rsidR="00853289" w:rsidRDefault="00853289" w:rsidP="00853289">
                                <w:pPr>
                                  <w:pStyle w:val="A4"/>
                                </w:pPr>
                                <w:r w:rsidRPr="00853289">
                                  <w:rPr>
                                    <w:sz w:val="18"/>
                                    <w:szCs w:val="18"/>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w:t>
                                </w:r>
                                <w:bookmarkStart w:id="1" w:name="_GoBack"/>
                                <w:bookmarkEnd w:id="1"/>
                                <w:r w:rsidRPr="00853289">
                                  <w:rPr>
                                    <w:sz w:val="18"/>
                                    <w:szCs w:val="18"/>
                                  </w:rPr>
                                  <w:t>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2784F"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on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A6pCid1AgAA8AQAAA4AAAAA&#10;AAAAAAAAAAAALgIAAGRycy9lMm9Eb2MueG1sUEsBAi0AFAAGAAgAAAAhAAGSP7PeAAAADAEAAA8A&#10;AAAAAAAAAAAAAAAAzwQAAGRycy9kb3ducmV2LnhtbFBLBQYAAAAABAAEAPMAAADaBQAAAAA=&#10;" fillcolor="#051740" strokecolor="#051740" strokeweight="2pt">
                    <v:textbox inset=",14.4pt,8.64pt,18pt">
                      <w:txbxContent>
                        <w:p w:rsidR="00853289" w:rsidRPr="00853289" w:rsidRDefault="00853289" w:rsidP="00853289">
                          <w:pPr>
                            <w:pStyle w:val="A5"/>
                            <w:rPr>
                              <w:sz w:val="18"/>
                              <w:szCs w:val="18"/>
                            </w:rPr>
                          </w:pPr>
                          <w:r w:rsidRPr="00853289">
                            <w:rPr>
                              <w:sz w:val="18"/>
                              <w:szCs w:val="18"/>
                            </w:rPr>
                            <w:t xml:space="preserve">Aviso </w:t>
                          </w:r>
                          <w:r w:rsidRPr="00853289">
                            <w:rPr>
                              <w:sz w:val="18"/>
                              <w:szCs w:val="18"/>
                            </w:rPr>
                            <w:t xml:space="preserve">de Direitos Autorais: </w:t>
                          </w:r>
                        </w:p>
                        <w:p w:rsidR="00853289" w:rsidRPr="00853289" w:rsidRDefault="00853289" w:rsidP="00853289">
                          <w:pPr>
                            <w:rPr>
                              <w:sz w:val="18"/>
                              <w:szCs w:val="18"/>
                              <w:lang w:val="pt-BR"/>
                            </w:rPr>
                          </w:pPr>
                        </w:p>
                        <w:p w:rsidR="00853289" w:rsidRPr="00853289" w:rsidRDefault="00853289" w:rsidP="00853289">
                          <w:pPr>
                            <w:pStyle w:val="A4"/>
                            <w:rPr>
                              <w:sz w:val="18"/>
                              <w:szCs w:val="18"/>
                            </w:rPr>
                          </w:pPr>
                          <w:r w:rsidRPr="00853289">
                            <w:rPr>
                              <w:sz w:val="18"/>
                              <w:szCs w:val="18"/>
                            </w:rPr>
                            <w:t>Este documento foi criado por Tutelas e possui © copyright Tutelas, com as exceções a seguir identificadas.</w:t>
                          </w:r>
                        </w:p>
                        <w:p w:rsidR="00853289" w:rsidRPr="00853289" w:rsidRDefault="00853289" w:rsidP="00853289">
                          <w:pPr>
                            <w:rPr>
                              <w:sz w:val="18"/>
                              <w:szCs w:val="18"/>
                              <w:lang w:val="pt-BR"/>
                            </w:rPr>
                          </w:pPr>
                        </w:p>
                        <w:p w:rsidR="00853289" w:rsidRPr="00853289" w:rsidRDefault="00853289" w:rsidP="00853289">
                          <w:pPr>
                            <w:pStyle w:val="A5"/>
                            <w:rPr>
                              <w:sz w:val="18"/>
                              <w:szCs w:val="18"/>
                            </w:rPr>
                          </w:pPr>
                          <w:r w:rsidRPr="00853289">
                            <w:rPr>
                              <w:sz w:val="18"/>
                              <w:szCs w:val="18"/>
                            </w:rPr>
                            <w:t xml:space="preserve">Termos de Licença: </w:t>
                          </w:r>
                        </w:p>
                        <w:p w:rsidR="00853289" w:rsidRPr="00853289" w:rsidRDefault="00853289" w:rsidP="00853289">
                          <w:pPr>
                            <w:rPr>
                              <w:sz w:val="18"/>
                              <w:szCs w:val="18"/>
                              <w:lang w:val="pt-BR"/>
                            </w:rPr>
                          </w:pPr>
                        </w:p>
                        <w:p w:rsidR="00853289" w:rsidRPr="00853289" w:rsidRDefault="00853289" w:rsidP="00853289">
                          <w:pPr>
                            <w:pStyle w:val="A4"/>
                            <w:rPr>
                              <w:sz w:val="18"/>
                              <w:szCs w:val="18"/>
                            </w:rPr>
                          </w:pPr>
                          <w:r w:rsidRPr="00853289">
                            <w:rPr>
                              <w:sz w:val="18"/>
                              <w:szCs w:val="18"/>
                            </w:rPr>
                            <w:t>Este documento é licenciado e sujeito aos Termos de Licença E-Book Tutelas, disponíveis mediante solicitações ou por download em nosso site. Todos os outros direitos são reservados.</w:t>
                          </w:r>
                        </w:p>
                        <w:p w:rsidR="00853289" w:rsidRPr="00853289" w:rsidRDefault="00853289" w:rsidP="00853289">
                          <w:pPr>
                            <w:rPr>
                              <w:sz w:val="18"/>
                              <w:szCs w:val="18"/>
                              <w:lang w:val="pt-BR"/>
                            </w:rPr>
                          </w:pPr>
                        </w:p>
                        <w:p w:rsidR="00853289" w:rsidRPr="00853289" w:rsidRDefault="00853289" w:rsidP="00853289">
                          <w:pPr>
                            <w:pStyle w:val="A5"/>
                            <w:rPr>
                              <w:sz w:val="18"/>
                              <w:szCs w:val="18"/>
                            </w:rPr>
                          </w:pPr>
                          <w:r w:rsidRPr="00853289">
                            <w:rPr>
                              <w:sz w:val="18"/>
                              <w:szCs w:val="18"/>
                            </w:rPr>
                            <w:t xml:space="preserve">AVISO LEGAL: </w:t>
                          </w:r>
                        </w:p>
                        <w:p w:rsidR="00853289" w:rsidRPr="00853289" w:rsidRDefault="00853289" w:rsidP="00853289">
                          <w:pPr>
                            <w:pStyle w:val="A5"/>
                            <w:rPr>
                              <w:sz w:val="18"/>
                              <w:szCs w:val="18"/>
                            </w:rPr>
                          </w:pPr>
                        </w:p>
                        <w:p w:rsidR="00853289" w:rsidRPr="00853289" w:rsidRDefault="00853289" w:rsidP="00853289">
                          <w:pPr>
                            <w:pStyle w:val="A4"/>
                            <w:rPr>
                              <w:sz w:val="18"/>
                              <w:szCs w:val="18"/>
                            </w:rPr>
                          </w:pPr>
                          <w:r w:rsidRPr="0085328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853289" w:rsidRPr="00853289" w:rsidRDefault="00853289" w:rsidP="00853289">
                          <w:pPr>
                            <w:pStyle w:val="A4"/>
                            <w:rPr>
                              <w:sz w:val="18"/>
                              <w:szCs w:val="18"/>
                            </w:rPr>
                          </w:pPr>
                        </w:p>
                        <w:p w:rsidR="00853289" w:rsidRDefault="00853289" w:rsidP="00853289">
                          <w:pPr>
                            <w:pStyle w:val="A4"/>
                          </w:pPr>
                          <w:r w:rsidRPr="00853289">
                            <w:rPr>
                              <w:sz w:val="18"/>
                              <w:szCs w:val="18"/>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w:t>
                          </w:r>
                          <w:bookmarkStart w:id="2" w:name="_GoBack"/>
                          <w:bookmarkEnd w:id="2"/>
                          <w:r w:rsidRPr="00853289">
                            <w:rPr>
                              <w:sz w:val="18"/>
                              <w:szCs w:val="18"/>
                            </w:rPr>
                            <w:t>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sdtContent>
    </w:sdt>
    <w:p w:rsidR="00853289" w:rsidRPr="00853289" w:rsidRDefault="00853289" w:rsidP="00853289">
      <w:pPr>
        <w:rPr>
          <w:rFonts w:ascii="Verdana" w:hAnsi="Verdana" w:cs="Arial"/>
          <w:lang w:val="pt-BR"/>
        </w:rPr>
      </w:pPr>
    </w:p>
    <w:sdt>
      <w:sdtPr>
        <w:rPr>
          <w:rFonts w:ascii="Verdana" w:hAnsi="Verdana" w:cs="Arial"/>
          <w:lang w:val="pt-BR"/>
        </w:rPr>
        <w:id w:val="1407805590"/>
        <w:docPartObj>
          <w:docPartGallery w:val="Cover Pages"/>
          <w:docPartUnique/>
        </w:docPartObj>
      </w:sdtPr>
      <w:sdtContent>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r w:rsidRPr="00853289">
            <w:rPr>
              <w:rFonts w:ascii="Verdana" w:hAnsi="Verdana" w:cs="Arial"/>
              <w:lang w:val="pt-BR"/>
            </w:rPr>
            <w:br w:type="textWrapping" w:clear="all"/>
          </w: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sdtContent>
    </w:sdt>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jc w:val="center"/>
        <w:rPr>
          <w:rFonts w:ascii="Verdana" w:hAnsi="Verdana" w:cs="Arial"/>
          <w:sz w:val="52"/>
          <w:szCs w:val="52"/>
          <w:lang w:val="pt-BR"/>
        </w:rPr>
      </w:pPr>
      <w:r w:rsidRPr="00853289">
        <w:rPr>
          <w:rFonts w:ascii="Verdana" w:hAnsi="Verdana" w:cs="Arial"/>
          <w:noProof/>
          <w:sz w:val="52"/>
          <w:szCs w:val="52"/>
          <w:lang w:val="pt-BR"/>
        </w:rPr>
        <w:drawing>
          <wp:anchor distT="0" distB="0" distL="114300" distR="114300" simplePos="0" relativeHeight="251670528" behindDoc="0" locked="1" layoutInCell="1" allowOverlap="1" wp14:anchorId="45EE34DA" wp14:editId="5E6E5C2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sz w:val="52"/>
          <w:szCs w:val="52"/>
          <w:lang w:val="pt-BR"/>
        </w:rPr>
        <w:t xml:space="preserve"> </w:t>
      </w:r>
    </w:p>
    <w:p w:rsidR="00853289" w:rsidRPr="00853289" w:rsidRDefault="00853289" w:rsidP="00853289">
      <w:pPr>
        <w:jc w:val="center"/>
        <w:rPr>
          <w:rFonts w:ascii="Verdana" w:hAnsi="Verdana" w:cs="Arial"/>
          <w:sz w:val="52"/>
          <w:szCs w:val="52"/>
          <w:lang w:val="pt-BR"/>
        </w:rPr>
      </w:pPr>
      <w:r w:rsidRPr="00853289">
        <w:rPr>
          <w:rFonts w:ascii="Verdana" w:hAnsi="Verdana" w:cs="Arial"/>
          <w:sz w:val="52"/>
          <w:szCs w:val="52"/>
          <w:lang w:val="pt-BR"/>
        </w:rPr>
        <w:t>Processo de Avaliação de Impacto da Proteção de Dados</w:t>
      </w: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eastAsia="ja-JP"/>
        </w:rPr>
      </w:pPr>
    </w:p>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853289" w:rsidRPr="00853289" w:rsidTr="003F75E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853289" w:rsidRPr="00853289" w:rsidRDefault="00853289" w:rsidP="003F75E5">
            <w:pPr>
              <w:rPr>
                <w:rFonts w:ascii="Verdana" w:hAnsi="Verdana" w:cs="Arial"/>
                <w:lang w:val="pt-BR"/>
              </w:rPr>
            </w:pPr>
          </w:p>
          <w:p w:rsidR="00853289" w:rsidRPr="00853289" w:rsidRDefault="00853289" w:rsidP="003F75E5">
            <w:pPr>
              <w:pStyle w:val="AA1"/>
              <w:framePr w:hSpace="0" w:wrap="auto" w:vAnchor="margin" w:hAnchor="text" w:xAlign="left" w:yAlign="inline"/>
              <w:rPr>
                <w:color w:val="FFFFFF"/>
              </w:rPr>
            </w:pPr>
            <w:r w:rsidRPr="00853289">
              <w:t>07-A-FOR-LGPD</w:t>
            </w:r>
          </w:p>
        </w:tc>
      </w:tr>
    </w:tbl>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853289" w:rsidRPr="00853289" w:rsidTr="003F75E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853289" w:rsidRPr="00853289" w:rsidRDefault="00853289" w:rsidP="003F75E5">
            <w:pPr>
              <w:rPr>
                <w:rFonts w:ascii="Verdana" w:hAnsi="Verdana" w:cs="Arial"/>
                <w:lang w:val="pt-BR"/>
              </w:rPr>
            </w:pPr>
          </w:p>
          <w:p w:rsidR="00853289" w:rsidRPr="00853289" w:rsidRDefault="00853289" w:rsidP="003F75E5">
            <w:pPr>
              <w:pStyle w:val="AA1"/>
              <w:framePr w:wrap="around"/>
            </w:pPr>
            <w:r w:rsidRPr="00853289">
              <w:t>Histórico de Revisão</w:t>
            </w:r>
          </w:p>
          <w:p w:rsidR="00853289" w:rsidRPr="00853289" w:rsidRDefault="00853289" w:rsidP="003F75E5">
            <w:pPr>
              <w:rPr>
                <w:rFonts w:ascii="Verdana" w:hAnsi="Verdana" w:cs="Arial"/>
                <w:lang w:val="pt-BR"/>
              </w:rPr>
            </w:pPr>
          </w:p>
        </w:tc>
      </w:tr>
      <w:tr w:rsidR="00853289" w:rsidRPr="00853289" w:rsidTr="003F75E5">
        <w:trPr>
          <w:trHeight w:val="560"/>
        </w:trPr>
        <w:tc>
          <w:tcPr>
            <w:tcW w:w="1271"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Versão</w:t>
            </w:r>
          </w:p>
        </w:tc>
        <w:tc>
          <w:tcPr>
            <w:tcW w:w="1418"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Data</w:t>
            </w:r>
          </w:p>
        </w:tc>
        <w:tc>
          <w:tcPr>
            <w:tcW w:w="3827"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Autor da Revisão</w:t>
            </w:r>
          </w:p>
        </w:tc>
        <w:tc>
          <w:tcPr>
            <w:tcW w:w="3460"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Sumário de Mudanças</w:t>
            </w:r>
          </w:p>
        </w:tc>
      </w:tr>
      <w:tr w:rsidR="00853289" w:rsidRPr="00853289" w:rsidTr="003F75E5">
        <w:trPr>
          <w:trHeight w:val="560"/>
        </w:trPr>
        <w:tc>
          <w:tcPr>
            <w:tcW w:w="1271"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r w:rsidR="00853289" w:rsidRPr="00853289" w:rsidTr="003F75E5">
        <w:trPr>
          <w:trHeight w:val="560"/>
        </w:trPr>
        <w:tc>
          <w:tcPr>
            <w:tcW w:w="127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r w:rsidR="00853289" w:rsidRPr="00853289" w:rsidTr="003F75E5">
        <w:trPr>
          <w:trHeight w:val="560"/>
        </w:trPr>
        <w:tc>
          <w:tcPr>
            <w:tcW w:w="127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bl>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853289" w:rsidRPr="00853289" w:rsidTr="003F75E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853289" w:rsidRPr="00853289" w:rsidRDefault="00853289" w:rsidP="003F75E5">
            <w:pPr>
              <w:rPr>
                <w:rFonts w:ascii="Verdana" w:hAnsi="Verdana" w:cs="Arial"/>
                <w:lang w:val="pt-BR"/>
              </w:rPr>
            </w:pPr>
          </w:p>
          <w:p w:rsidR="00853289" w:rsidRPr="00853289" w:rsidRDefault="00853289" w:rsidP="003F75E5">
            <w:pPr>
              <w:pStyle w:val="AA1"/>
              <w:framePr w:hSpace="0" w:wrap="auto" w:vAnchor="margin" w:hAnchor="text" w:xAlign="left" w:yAlign="inline"/>
            </w:pPr>
            <w:r w:rsidRPr="00853289">
              <w:t>Distribuição</w:t>
            </w:r>
          </w:p>
          <w:p w:rsidR="00853289" w:rsidRPr="00853289" w:rsidRDefault="00853289" w:rsidP="003F75E5">
            <w:pPr>
              <w:rPr>
                <w:rFonts w:ascii="Verdana" w:hAnsi="Verdana" w:cs="Arial"/>
                <w:lang w:val="pt-BR"/>
              </w:rPr>
            </w:pPr>
          </w:p>
        </w:tc>
      </w:tr>
      <w:tr w:rsidR="00853289" w:rsidRPr="00853289" w:rsidTr="003F75E5">
        <w:trPr>
          <w:trHeight w:val="560"/>
        </w:trPr>
        <w:tc>
          <w:tcPr>
            <w:tcW w:w="4957"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Nome</w:t>
            </w:r>
          </w:p>
        </w:tc>
        <w:tc>
          <w:tcPr>
            <w:tcW w:w="5019"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Título</w:t>
            </w:r>
          </w:p>
        </w:tc>
      </w:tr>
      <w:tr w:rsidR="00853289" w:rsidRPr="00853289" w:rsidTr="003F75E5">
        <w:trPr>
          <w:trHeight w:val="560"/>
        </w:trPr>
        <w:tc>
          <w:tcPr>
            <w:tcW w:w="4957"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r w:rsidR="00853289" w:rsidRPr="00853289" w:rsidTr="003F75E5">
        <w:trPr>
          <w:trHeight w:val="560"/>
        </w:trPr>
        <w:tc>
          <w:tcPr>
            <w:tcW w:w="4957"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bl>
    <w:p w:rsidR="00853289" w:rsidRPr="00853289" w:rsidRDefault="00853289" w:rsidP="00853289">
      <w:pPr>
        <w:rPr>
          <w:rFonts w:ascii="Verdana" w:hAnsi="Verdana" w:cs="Arial"/>
          <w:lang w:val="pt-BR"/>
        </w:rPr>
      </w:pPr>
    </w:p>
    <w:p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853289" w:rsidRPr="00853289" w:rsidTr="003F75E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853289" w:rsidRPr="00853289" w:rsidRDefault="00853289" w:rsidP="003F75E5">
            <w:pPr>
              <w:rPr>
                <w:rFonts w:ascii="Verdana" w:hAnsi="Verdana" w:cs="Arial"/>
                <w:lang w:val="pt-BR"/>
              </w:rPr>
            </w:pPr>
          </w:p>
          <w:p w:rsidR="00853289" w:rsidRPr="00853289" w:rsidRDefault="00853289" w:rsidP="003F75E5">
            <w:pPr>
              <w:pStyle w:val="AA1"/>
              <w:framePr w:hSpace="0" w:wrap="auto" w:vAnchor="margin" w:hAnchor="text" w:xAlign="left" w:yAlign="inline"/>
            </w:pPr>
            <w:r w:rsidRPr="00853289">
              <w:t>Aprovação</w:t>
            </w:r>
          </w:p>
          <w:p w:rsidR="00853289" w:rsidRPr="00853289" w:rsidRDefault="00853289" w:rsidP="003F75E5">
            <w:pPr>
              <w:rPr>
                <w:rFonts w:ascii="Verdana" w:hAnsi="Verdana" w:cs="Arial"/>
                <w:lang w:val="pt-BR"/>
              </w:rPr>
            </w:pPr>
          </w:p>
        </w:tc>
      </w:tr>
      <w:tr w:rsidR="00853289" w:rsidRPr="00853289" w:rsidTr="003F75E5">
        <w:trPr>
          <w:trHeight w:val="560"/>
        </w:trPr>
        <w:tc>
          <w:tcPr>
            <w:tcW w:w="2830"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Nome</w:t>
            </w:r>
          </w:p>
        </w:tc>
        <w:tc>
          <w:tcPr>
            <w:tcW w:w="3261"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Posição</w:t>
            </w:r>
          </w:p>
        </w:tc>
        <w:tc>
          <w:tcPr>
            <w:tcW w:w="2551"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Assinatura</w:t>
            </w:r>
          </w:p>
        </w:tc>
        <w:tc>
          <w:tcPr>
            <w:tcW w:w="1334" w:type="dxa"/>
            <w:tcBorders>
              <w:top w:val="single" w:sz="4" w:space="0" w:color="auto"/>
              <w:left w:val="single" w:sz="4" w:space="0" w:color="auto"/>
              <w:bottom w:val="double" w:sz="4" w:space="0" w:color="auto"/>
              <w:right w:val="single" w:sz="4" w:space="0" w:color="auto"/>
            </w:tcBorders>
            <w:hideMark/>
          </w:tcPr>
          <w:p w:rsidR="00853289" w:rsidRPr="00853289" w:rsidRDefault="00853289" w:rsidP="003F75E5">
            <w:pPr>
              <w:pStyle w:val="AA2"/>
            </w:pPr>
            <w:r w:rsidRPr="00853289">
              <w:t>Data</w:t>
            </w:r>
          </w:p>
        </w:tc>
      </w:tr>
      <w:tr w:rsidR="00853289" w:rsidRPr="00853289" w:rsidTr="003F75E5">
        <w:trPr>
          <w:trHeight w:val="560"/>
        </w:trPr>
        <w:tc>
          <w:tcPr>
            <w:tcW w:w="2830"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r w:rsidR="00853289" w:rsidRPr="00853289" w:rsidTr="003F75E5">
        <w:trPr>
          <w:trHeight w:val="560"/>
        </w:trPr>
        <w:tc>
          <w:tcPr>
            <w:tcW w:w="2830"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r w:rsidR="00853289" w:rsidRPr="00853289" w:rsidTr="003F75E5">
        <w:trPr>
          <w:trHeight w:val="560"/>
        </w:trPr>
        <w:tc>
          <w:tcPr>
            <w:tcW w:w="2830"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853289" w:rsidRPr="00853289" w:rsidRDefault="00853289" w:rsidP="003F75E5">
            <w:pPr>
              <w:rPr>
                <w:rFonts w:ascii="Verdana" w:hAnsi="Verdana" w:cs="Arial"/>
                <w:lang w:val="pt-BR"/>
              </w:rPr>
            </w:pPr>
          </w:p>
        </w:tc>
      </w:tr>
    </w:tbl>
    <w:p w:rsidR="00853289" w:rsidRPr="00853289" w:rsidRDefault="00853289" w:rsidP="00853289">
      <w:pPr>
        <w:rPr>
          <w:rFonts w:ascii="Verdana" w:hAnsi="Verdana" w:cs="Arial"/>
          <w:lang w:val="pt-BR"/>
        </w:rPr>
      </w:pPr>
    </w:p>
    <w:p w:rsidR="00853289" w:rsidRDefault="00853289" w:rsidP="00853289">
      <w:pPr>
        <w:rPr>
          <w:lang w:val="pt-BR"/>
        </w:rPr>
      </w:pPr>
    </w:p>
    <w:p w:rsidR="00853289" w:rsidRDefault="00853289" w:rsidP="00853289">
      <w:pPr>
        <w:rPr>
          <w:lang w:val="pt-BR"/>
        </w:rPr>
      </w:pPr>
    </w:p>
    <w:p w:rsidR="00853289" w:rsidRDefault="00853289" w:rsidP="00853289">
      <w:pPr>
        <w:rPr>
          <w:lang w:val="pt-BR"/>
        </w:rPr>
      </w:pPr>
    </w:p>
    <w:p w:rsidR="00853289" w:rsidRPr="00853289" w:rsidRDefault="00853289" w:rsidP="00853289">
      <w:pPr>
        <w:rPr>
          <w:lang w:val="pt-BR"/>
        </w:rPr>
      </w:pPr>
    </w:p>
    <w:p w:rsidR="00853289" w:rsidRPr="00853289" w:rsidRDefault="00853289" w:rsidP="00853289">
      <w:pPr>
        <w:rPr>
          <w:rFonts w:cs="Arial"/>
          <w:b/>
          <w:lang w:val="pt-BR"/>
        </w:rPr>
      </w:pPr>
      <w:r w:rsidRPr="00853289">
        <w:rPr>
          <w:rFonts w:cs="Arial"/>
          <w:b/>
          <w:lang w:val="pt-BR"/>
        </w:rPr>
        <w:lastRenderedPageBreak/>
        <w:t>Conteúdo</w:t>
      </w:r>
    </w:p>
    <w:p w:rsidR="00853289" w:rsidRPr="00853289" w:rsidRDefault="00853289" w:rsidP="00853289">
      <w:pPr>
        <w:rPr>
          <w:lang w:val="pt-BR"/>
        </w:rPr>
      </w:pPr>
    </w:p>
    <w:p w:rsidR="00853289" w:rsidRDefault="00853289">
      <w:pPr>
        <w:pStyle w:val="TOC1"/>
        <w:tabs>
          <w:tab w:val="left" w:pos="480"/>
          <w:tab w:val="right" w:leader="dot" w:pos="9017"/>
        </w:tabs>
        <w:rPr>
          <w:rFonts w:asciiTheme="minorHAnsi" w:eastAsiaTheme="minorEastAsia" w:hAnsiTheme="minorHAnsi" w:cstheme="minorBidi"/>
          <w:b w:val="0"/>
          <w:caps w:val="0"/>
          <w:noProof/>
          <w:sz w:val="22"/>
          <w:szCs w:val="22"/>
          <w:lang w:val="en-US"/>
        </w:rPr>
      </w:pPr>
      <w:r w:rsidRPr="00853289">
        <w:rPr>
          <w:lang w:val="pt-BR"/>
        </w:rPr>
        <w:fldChar w:fldCharType="begin"/>
      </w:r>
      <w:r w:rsidRPr="00853289">
        <w:rPr>
          <w:lang w:val="pt-BR"/>
        </w:rPr>
        <w:instrText xml:space="preserve"> TOC \o "1-3" \h \z \u </w:instrText>
      </w:r>
      <w:r w:rsidRPr="00853289">
        <w:rPr>
          <w:lang w:val="pt-BR"/>
        </w:rPr>
        <w:fldChar w:fldCharType="separate"/>
      </w:r>
      <w:hyperlink w:anchor="_Toc25005532" w:history="1">
        <w:r w:rsidRPr="00D84C7D">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D84C7D">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_Toc25005532 \h </w:instrText>
        </w:r>
        <w:r>
          <w:rPr>
            <w:noProof/>
            <w:webHidden/>
          </w:rPr>
        </w:r>
        <w:r>
          <w:rPr>
            <w:noProof/>
            <w:webHidden/>
          </w:rPr>
          <w:fldChar w:fldCharType="separate"/>
        </w:r>
        <w:r>
          <w:rPr>
            <w:noProof/>
            <w:webHidden/>
          </w:rPr>
          <w:t>6</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33" w:history="1">
        <w:r w:rsidRPr="00D84C7D">
          <w:rPr>
            <w:rStyle w:val="Hyperlink"/>
            <w:rFonts w:ascii="Verdana" w:hAnsi="Verdana"/>
            <w:noProof/>
            <w:lang w:val="pt-BR"/>
          </w:rPr>
          <w:t>1.1</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Definições</w:t>
        </w:r>
        <w:r>
          <w:rPr>
            <w:noProof/>
            <w:webHidden/>
          </w:rPr>
          <w:tab/>
        </w:r>
        <w:r>
          <w:rPr>
            <w:noProof/>
            <w:webHidden/>
          </w:rPr>
          <w:fldChar w:fldCharType="begin"/>
        </w:r>
        <w:r>
          <w:rPr>
            <w:noProof/>
            <w:webHidden/>
          </w:rPr>
          <w:instrText xml:space="preserve"> PAGEREF _Toc25005533 \h </w:instrText>
        </w:r>
        <w:r>
          <w:rPr>
            <w:noProof/>
            <w:webHidden/>
          </w:rPr>
        </w:r>
        <w:r>
          <w:rPr>
            <w:noProof/>
            <w:webHidden/>
          </w:rPr>
          <w:fldChar w:fldCharType="separate"/>
        </w:r>
        <w:r>
          <w:rPr>
            <w:noProof/>
            <w:webHidden/>
          </w:rPr>
          <w:t>6</w:t>
        </w:r>
        <w:r>
          <w:rPr>
            <w:noProof/>
            <w:webHidden/>
          </w:rPr>
          <w:fldChar w:fldCharType="end"/>
        </w:r>
      </w:hyperlink>
    </w:p>
    <w:p w:rsidR="00853289" w:rsidRDefault="00853289">
      <w:pPr>
        <w:pStyle w:val="TOC1"/>
        <w:tabs>
          <w:tab w:val="left" w:pos="480"/>
          <w:tab w:val="right" w:leader="dot" w:pos="9017"/>
        </w:tabs>
        <w:rPr>
          <w:rFonts w:asciiTheme="minorHAnsi" w:eastAsiaTheme="minorEastAsia" w:hAnsiTheme="minorHAnsi" w:cstheme="minorBidi"/>
          <w:b w:val="0"/>
          <w:caps w:val="0"/>
          <w:noProof/>
          <w:sz w:val="22"/>
          <w:szCs w:val="22"/>
          <w:lang w:val="en-US"/>
        </w:rPr>
      </w:pPr>
      <w:hyperlink w:anchor="_Toc25005534" w:history="1">
        <w:r w:rsidRPr="00D84C7D">
          <w:rPr>
            <w:rStyle w:val="Hyperlink"/>
            <w:rFonts w:ascii="Verdana" w:hAnsi="Verdana"/>
            <w:noProof/>
            <w:lang w:val="pt-BR"/>
          </w:rPr>
          <w:t>2</w:t>
        </w:r>
        <w:r>
          <w:rPr>
            <w:rFonts w:asciiTheme="minorHAnsi" w:eastAsiaTheme="minorEastAsia" w:hAnsiTheme="minorHAnsi" w:cstheme="minorBidi"/>
            <w:b w:val="0"/>
            <w:caps w:val="0"/>
            <w:noProof/>
            <w:sz w:val="22"/>
            <w:szCs w:val="22"/>
            <w:lang w:val="en-US"/>
          </w:rPr>
          <w:tab/>
        </w:r>
        <w:r w:rsidRPr="00D84C7D">
          <w:rPr>
            <w:rStyle w:val="Hyperlink"/>
            <w:rFonts w:ascii="Verdana" w:hAnsi="Verdana"/>
            <w:noProof/>
            <w:lang w:val="pt-BR"/>
          </w:rPr>
          <w:t>Processo de Avaliação de Impacto da Proteção de Dados</w:t>
        </w:r>
        <w:r>
          <w:rPr>
            <w:noProof/>
            <w:webHidden/>
          </w:rPr>
          <w:tab/>
        </w:r>
        <w:r>
          <w:rPr>
            <w:noProof/>
            <w:webHidden/>
          </w:rPr>
          <w:fldChar w:fldCharType="begin"/>
        </w:r>
        <w:r>
          <w:rPr>
            <w:noProof/>
            <w:webHidden/>
          </w:rPr>
          <w:instrText xml:space="preserve"> PAGEREF _Toc25005534 \h </w:instrText>
        </w:r>
        <w:r>
          <w:rPr>
            <w:noProof/>
            <w:webHidden/>
          </w:rPr>
        </w:r>
        <w:r>
          <w:rPr>
            <w:noProof/>
            <w:webHidden/>
          </w:rPr>
          <w:fldChar w:fldCharType="separate"/>
        </w:r>
        <w:r>
          <w:rPr>
            <w:noProof/>
            <w:webHidden/>
          </w:rPr>
          <w:t>8</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35" w:history="1">
        <w:r w:rsidRPr="00D84C7D">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Diagrama do Processo</w:t>
        </w:r>
        <w:r>
          <w:rPr>
            <w:noProof/>
            <w:webHidden/>
          </w:rPr>
          <w:tab/>
        </w:r>
        <w:r>
          <w:rPr>
            <w:noProof/>
            <w:webHidden/>
          </w:rPr>
          <w:fldChar w:fldCharType="begin"/>
        </w:r>
        <w:r>
          <w:rPr>
            <w:noProof/>
            <w:webHidden/>
          </w:rPr>
          <w:instrText xml:space="preserve"> PAGEREF _Toc25005535 \h </w:instrText>
        </w:r>
        <w:r>
          <w:rPr>
            <w:noProof/>
            <w:webHidden/>
          </w:rPr>
        </w:r>
        <w:r>
          <w:rPr>
            <w:noProof/>
            <w:webHidden/>
          </w:rPr>
          <w:fldChar w:fldCharType="separate"/>
        </w:r>
        <w:r>
          <w:rPr>
            <w:noProof/>
            <w:webHidden/>
          </w:rPr>
          <w:t>8</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36" w:history="1">
        <w:r w:rsidRPr="00D84C7D">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Estabelecer as Necessidades e o Contexto</w:t>
        </w:r>
        <w:r>
          <w:rPr>
            <w:noProof/>
            <w:webHidden/>
          </w:rPr>
          <w:tab/>
        </w:r>
        <w:r>
          <w:rPr>
            <w:noProof/>
            <w:webHidden/>
          </w:rPr>
          <w:fldChar w:fldCharType="begin"/>
        </w:r>
        <w:r>
          <w:rPr>
            <w:noProof/>
            <w:webHidden/>
          </w:rPr>
          <w:instrText xml:space="preserve"> PAGEREF _Toc25005536 \h </w:instrText>
        </w:r>
        <w:r>
          <w:rPr>
            <w:noProof/>
            <w:webHidden/>
          </w:rPr>
        </w:r>
        <w:r>
          <w:rPr>
            <w:noProof/>
            <w:webHidden/>
          </w:rPr>
          <w:fldChar w:fldCharType="separate"/>
        </w:r>
        <w:r>
          <w:rPr>
            <w:noProof/>
            <w:webHidden/>
          </w:rPr>
          <w:t>9</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37" w:history="1">
        <w:r w:rsidRPr="00D84C7D">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Documentar o Uso de Dados Pessoais</w:t>
        </w:r>
        <w:r>
          <w:rPr>
            <w:noProof/>
            <w:webHidden/>
          </w:rPr>
          <w:tab/>
        </w:r>
        <w:r>
          <w:rPr>
            <w:noProof/>
            <w:webHidden/>
          </w:rPr>
          <w:fldChar w:fldCharType="begin"/>
        </w:r>
        <w:r>
          <w:rPr>
            <w:noProof/>
            <w:webHidden/>
          </w:rPr>
          <w:instrText xml:space="preserve"> PAGEREF _Toc25005537 \h </w:instrText>
        </w:r>
        <w:r>
          <w:rPr>
            <w:noProof/>
            <w:webHidden/>
          </w:rPr>
        </w:r>
        <w:r>
          <w:rPr>
            <w:noProof/>
            <w:webHidden/>
          </w:rPr>
          <w:fldChar w:fldCharType="separate"/>
        </w:r>
        <w:r>
          <w:rPr>
            <w:noProof/>
            <w:webHidden/>
          </w:rPr>
          <w:t>10</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38" w:history="1">
        <w:r w:rsidRPr="00D84C7D">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Identificar os riscos</w:t>
        </w:r>
        <w:r>
          <w:rPr>
            <w:noProof/>
            <w:webHidden/>
          </w:rPr>
          <w:tab/>
        </w:r>
        <w:r>
          <w:rPr>
            <w:noProof/>
            <w:webHidden/>
          </w:rPr>
          <w:fldChar w:fldCharType="begin"/>
        </w:r>
        <w:r>
          <w:rPr>
            <w:noProof/>
            <w:webHidden/>
          </w:rPr>
          <w:instrText xml:space="preserve"> PAGEREF _Toc25005538 \h </w:instrText>
        </w:r>
        <w:r>
          <w:rPr>
            <w:noProof/>
            <w:webHidden/>
          </w:rPr>
        </w:r>
        <w:r>
          <w:rPr>
            <w:noProof/>
            <w:webHidden/>
          </w:rPr>
          <w:fldChar w:fldCharType="separate"/>
        </w:r>
        <w:r>
          <w:rPr>
            <w:noProof/>
            <w:webHidden/>
          </w:rPr>
          <w:t>10</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39" w:history="1">
        <w:r w:rsidRPr="00D84C7D">
          <w:rPr>
            <w:rStyle w:val="Hyperlink"/>
            <w:rFonts w:ascii="Verdana" w:hAnsi="Verdana"/>
            <w:noProof/>
            <w:lang w:val="pt-BR"/>
          </w:rPr>
          <w:t>2.4.1</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Identifique os cenários de risco</w:t>
        </w:r>
        <w:r>
          <w:rPr>
            <w:noProof/>
            <w:webHidden/>
          </w:rPr>
          <w:tab/>
        </w:r>
        <w:r>
          <w:rPr>
            <w:noProof/>
            <w:webHidden/>
          </w:rPr>
          <w:fldChar w:fldCharType="begin"/>
        </w:r>
        <w:r>
          <w:rPr>
            <w:noProof/>
            <w:webHidden/>
          </w:rPr>
          <w:instrText xml:space="preserve"> PAGEREF _Toc25005539 \h </w:instrText>
        </w:r>
        <w:r>
          <w:rPr>
            <w:noProof/>
            <w:webHidden/>
          </w:rPr>
        </w:r>
        <w:r>
          <w:rPr>
            <w:noProof/>
            <w:webHidden/>
          </w:rPr>
          <w:fldChar w:fldCharType="separate"/>
        </w:r>
        <w:r>
          <w:rPr>
            <w:noProof/>
            <w:webHidden/>
          </w:rPr>
          <w:t>11</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40" w:history="1">
        <w:r w:rsidRPr="00D84C7D">
          <w:rPr>
            <w:rStyle w:val="Hyperlink"/>
            <w:rFonts w:ascii="Verdana" w:hAnsi="Verdana"/>
            <w:noProof/>
            <w:lang w:val="pt-BR"/>
          </w:rPr>
          <w:t>2.5</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Analisar os riscos</w:t>
        </w:r>
        <w:r>
          <w:rPr>
            <w:noProof/>
            <w:webHidden/>
          </w:rPr>
          <w:tab/>
        </w:r>
        <w:r>
          <w:rPr>
            <w:noProof/>
            <w:webHidden/>
          </w:rPr>
          <w:fldChar w:fldCharType="begin"/>
        </w:r>
        <w:r>
          <w:rPr>
            <w:noProof/>
            <w:webHidden/>
          </w:rPr>
          <w:instrText xml:space="preserve"> PAGEREF _Toc25005540 \h </w:instrText>
        </w:r>
        <w:r>
          <w:rPr>
            <w:noProof/>
            <w:webHidden/>
          </w:rPr>
        </w:r>
        <w:r>
          <w:rPr>
            <w:noProof/>
            <w:webHidden/>
          </w:rPr>
          <w:fldChar w:fldCharType="separate"/>
        </w:r>
        <w:r>
          <w:rPr>
            <w:noProof/>
            <w:webHidden/>
          </w:rPr>
          <w:t>11</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1" w:history="1">
        <w:r w:rsidRPr="00D84C7D">
          <w:rPr>
            <w:rStyle w:val="Hyperlink"/>
            <w:rFonts w:ascii="Verdana" w:hAnsi="Verdana"/>
            <w:noProof/>
            <w:lang w:val="pt-BR"/>
          </w:rPr>
          <w:t>2.5.1</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Avaliar a Probabilidade</w:t>
        </w:r>
        <w:r>
          <w:rPr>
            <w:noProof/>
            <w:webHidden/>
          </w:rPr>
          <w:tab/>
        </w:r>
        <w:r>
          <w:rPr>
            <w:noProof/>
            <w:webHidden/>
          </w:rPr>
          <w:fldChar w:fldCharType="begin"/>
        </w:r>
        <w:r>
          <w:rPr>
            <w:noProof/>
            <w:webHidden/>
          </w:rPr>
          <w:instrText xml:space="preserve"> PAGEREF _Toc25005541 \h </w:instrText>
        </w:r>
        <w:r>
          <w:rPr>
            <w:noProof/>
            <w:webHidden/>
          </w:rPr>
        </w:r>
        <w:r>
          <w:rPr>
            <w:noProof/>
            <w:webHidden/>
          </w:rPr>
          <w:fldChar w:fldCharType="separate"/>
        </w:r>
        <w:r>
          <w:rPr>
            <w:noProof/>
            <w:webHidden/>
          </w:rPr>
          <w:t>11</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2" w:history="1">
        <w:r w:rsidRPr="00D84C7D">
          <w:rPr>
            <w:rStyle w:val="Hyperlink"/>
            <w:rFonts w:ascii="Verdana" w:hAnsi="Verdana"/>
            <w:noProof/>
            <w:lang w:val="pt-BR"/>
          </w:rPr>
          <w:t>2.5.2</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Avaliar o Impacto</w:t>
        </w:r>
        <w:r>
          <w:rPr>
            <w:noProof/>
            <w:webHidden/>
          </w:rPr>
          <w:tab/>
        </w:r>
        <w:r>
          <w:rPr>
            <w:noProof/>
            <w:webHidden/>
          </w:rPr>
          <w:fldChar w:fldCharType="begin"/>
        </w:r>
        <w:r>
          <w:rPr>
            <w:noProof/>
            <w:webHidden/>
          </w:rPr>
          <w:instrText xml:space="preserve"> PAGEREF _Toc25005542 \h </w:instrText>
        </w:r>
        <w:r>
          <w:rPr>
            <w:noProof/>
            <w:webHidden/>
          </w:rPr>
        </w:r>
        <w:r>
          <w:rPr>
            <w:noProof/>
            <w:webHidden/>
          </w:rPr>
          <w:fldChar w:fldCharType="separate"/>
        </w:r>
        <w:r>
          <w:rPr>
            <w:noProof/>
            <w:webHidden/>
          </w:rPr>
          <w:t>12</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3" w:history="1">
        <w:r w:rsidRPr="00D84C7D">
          <w:rPr>
            <w:rStyle w:val="Hyperlink"/>
            <w:rFonts w:ascii="Verdana" w:hAnsi="Verdana"/>
            <w:noProof/>
            <w:lang w:val="pt-BR"/>
          </w:rPr>
          <w:t>2.5.3</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Classificação de risco</w:t>
        </w:r>
        <w:r>
          <w:rPr>
            <w:noProof/>
            <w:webHidden/>
          </w:rPr>
          <w:tab/>
        </w:r>
        <w:r>
          <w:rPr>
            <w:noProof/>
            <w:webHidden/>
          </w:rPr>
          <w:fldChar w:fldCharType="begin"/>
        </w:r>
        <w:r>
          <w:rPr>
            <w:noProof/>
            <w:webHidden/>
          </w:rPr>
          <w:instrText xml:space="preserve"> PAGEREF _Toc25005543 \h </w:instrText>
        </w:r>
        <w:r>
          <w:rPr>
            <w:noProof/>
            <w:webHidden/>
          </w:rPr>
        </w:r>
        <w:r>
          <w:rPr>
            <w:noProof/>
            <w:webHidden/>
          </w:rPr>
          <w:fldChar w:fldCharType="separate"/>
        </w:r>
        <w:r>
          <w:rPr>
            <w:noProof/>
            <w:webHidden/>
          </w:rPr>
          <w:t>14</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44" w:history="1">
        <w:r w:rsidRPr="00D84C7D">
          <w:rPr>
            <w:rStyle w:val="Hyperlink"/>
            <w:rFonts w:ascii="Verdana" w:hAnsi="Verdana"/>
            <w:noProof/>
            <w:lang w:val="pt-BR"/>
          </w:rPr>
          <w:t>2.6</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Avaliar os riscos</w:t>
        </w:r>
        <w:r>
          <w:rPr>
            <w:noProof/>
            <w:webHidden/>
          </w:rPr>
          <w:tab/>
        </w:r>
        <w:r>
          <w:rPr>
            <w:noProof/>
            <w:webHidden/>
          </w:rPr>
          <w:fldChar w:fldCharType="begin"/>
        </w:r>
        <w:r>
          <w:rPr>
            <w:noProof/>
            <w:webHidden/>
          </w:rPr>
          <w:instrText xml:space="preserve"> PAGEREF _Toc25005544 \h </w:instrText>
        </w:r>
        <w:r>
          <w:rPr>
            <w:noProof/>
            <w:webHidden/>
          </w:rPr>
        </w:r>
        <w:r>
          <w:rPr>
            <w:noProof/>
            <w:webHidden/>
          </w:rPr>
          <w:fldChar w:fldCharType="separate"/>
        </w:r>
        <w:r>
          <w:rPr>
            <w:noProof/>
            <w:webHidden/>
          </w:rPr>
          <w:t>14</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45" w:history="1">
        <w:r w:rsidRPr="00D84C7D">
          <w:rPr>
            <w:rStyle w:val="Hyperlink"/>
            <w:rFonts w:ascii="Verdana" w:hAnsi="Verdana"/>
            <w:noProof/>
            <w:lang w:val="pt-BR"/>
          </w:rPr>
          <w:t>2.7</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Definir plano de correção de risco</w:t>
        </w:r>
        <w:r>
          <w:rPr>
            <w:noProof/>
            <w:webHidden/>
          </w:rPr>
          <w:tab/>
        </w:r>
        <w:r>
          <w:rPr>
            <w:noProof/>
            <w:webHidden/>
          </w:rPr>
          <w:fldChar w:fldCharType="begin"/>
        </w:r>
        <w:r>
          <w:rPr>
            <w:noProof/>
            <w:webHidden/>
          </w:rPr>
          <w:instrText xml:space="preserve"> PAGEREF _Toc25005545 \h </w:instrText>
        </w:r>
        <w:r>
          <w:rPr>
            <w:noProof/>
            <w:webHidden/>
          </w:rPr>
        </w:r>
        <w:r>
          <w:rPr>
            <w:noProof/>
            <w:webHidden/>
          </w:rPr>
          <w:fldChar w:fldCharType="separate"/>
        </w:r>
        <w:r>
          <w:rPr>
            <w:noProof/>
            <w:webHidden/>
          </w:rPr>
          <w:t>15</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6" w:history="1">
        <w:r w:rsidRPr="00D84C7D">
          <w:rPr>
            <w:rStyle w:val="Hyperlink"/>
            <w:rFonts w:ascii="Verdana" w:hAnsi="Verdana"/>
            <w:noProof/>
            <w:lang w:val="pt-BR"/>
          </w:rPr>
          <w:t>2.7.1</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Opções de correção de risco</w:t>
        </w:r>
        <w:r>
          <w:rPr>
            <w:noProof/>
            <w:webHidden/>
          </w:rPr>
          <w:tab/>
        </w:r>
        <w:r>
          <w:rPr>
            <w:noProof/>
            <w:webHidden/>
          </w:rPr>
          <w:fldChar w:fldCharType="begin"/>
        </w:r>
        <w:r>
          <w:rPr>
            <w:noProof/>
            <w:webHidden/>
          </w:rPr>
          <w:instrText xml:space="preserve"> PAGEREF _Toc25005546 \h </w:instrText>
        </w:r>
        <w:r>
          <w:rPr>
            <w:noProof/>
            <w:webHidden/>
          </w:rPr>
        </w:r>
        <w:r>
          <w:rPr>
            <w:noProof/>
            <w:webHidden/>
          </w:rPr>
          <w:fldChar w:fldCharType="separate"/>
        </w:r>
        <w:r>
          <w:rPr>
            <w:noProof/>
            <w:webHidden/>
          </w:rPr>
          <w:t>15</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7" w:history="1">
        <w:r w:rsidRPr="00D84C7D">
          <w:rPr>
            <w:rStyle w:val="Hyperlink"/>
            <w:rFonts w:ascii="Verdana" w:hAnsi="Verdana"/>
            <w:noProof/>
            <w:lang w:val="pt-BR"/>
          </w:rPr>
          <w:t>2.7.2</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Seleção de controles</w:t>
        </w:r>
        <w:r>
          <w:rPr>
            <w:noProof/>
            <w:webHidden/>
          </w:rPr>
          <w:tab/>
        </w:r>
        <w:r>
          <w:rPr>
            <w:noProof/>
            <w:webHidden/>
          </w:rPr>
          <w:fldChar w:fldCharType="begin"/>
        </w:r>
        <w:r>
          <w:rPr>
            <w:noProof/>
            <w:webHidden/>
          </w:rPr>
          <w:instrText xml:space="preserve"> PAGEREF _Toc25005547 \h </w:instrText>
        </w:r>
        <w:r>
          <w:rPr>
            <w:noProof/>
            <w:webHidden/>
          </w:rPr>
        </w:r>
        <w:r>
          <w:rPr>
            <w:noProof/>
            <w:webHidden/>
          </w:rPr>
          <w:fldChar w:fldCharType="separate"/>
        </w:r>
        <w:r>
          <w:rPr>
            <w:noProof/>
            <w:webHidden/>
          </w:rPr>
          <w:t>16</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48" w:history="1">
        <w:r w:rsidRPr="00D84C7D">
          <w:rPr>
            <w:rStyle w:val="Hyperlink"/>
            <w:rFonts w:ascii="Verdana" w:hAnsi="Verdana"/>
            <w:noProof/>
            <w:lang w:val="pt-BR"/>
          </w:rPr>
          <w:t>2.7.3</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Relatório de Avaliação de Impacto da Proteção de Dados</w:t>
        </w:r>
        <w:r>
          <w:rPr>
            <w:noProof/>
            <w:webHidden/>
          </w:rPr>
          <w:tab/>
        </w:r>
        <w:r>
          <w:rPr>
            <w:noProof/>
            <w:webHidden/>
          </w:rPr>
          <w:fldChar w:fldCharType="begin"/>
        </w:r>
        <w:r>
          <w:rPr>
            <w:noProof/>
            <w:webHidden/>
          </w:rPr>
          <w:instrText xml:space="preserve"> PAGEREF _Toc25005548 \h </w:instrText>
        </w:r>
        <w:r>
          <w:rPr>
            <w:noProof/>
            <w:webHidden/>
          </w:rPr>
        </w:r>
        <w:r>
          <w:rPr>
            <w:noProof/>
            <w:webHidden/>
          </w:rPr>
          <w:fldChar w:fldCharType="separate"/>
        </w:r>
        <w:r>
          <w:rPr>
            <w:noProof/>
            <w:webHidden/>
          </w:rPr>
          <w:t>16</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49" w:history="1">
        <w:r w:rsidRPr="00D84C7D">
          <w:rPr>
            <w:rStyle w:val="Hyperlink"/>
            <w:rFonts w:ascii="Verdana" w:hAnsi="Verdana"/>
            <w:noProof/>
            <w:lang w:val="pt-BR"/>
          </w:rPr>
          <w:t>2.8</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Obter a aprovação da Administração para riscos residuais</w:t>
        </w:r>
        <w:r>
          <w:rPr>
            <w:noProof/>
            <w:webHidden/>
          </w:rPr>
          <w:tab/>
        </w:r>
        <w:r>
          <w:rPr>
            <w:noProof/>
            <w:webHidden/>
          </w:rPr>
          <w:fldChar w:fldCharType="begin"/>
        </w:r>
        <w:r>
          <w:rPr>
            <w:noProof/>
            <w:webHidden/>
          </w:rPr>
          <w:instrText xml:space="preserve"> PAGEREF _Toc25005549 \h </w:instrText>
        </w:r>
        <w:r>
          <w:rPr>
            <w:noProof/>
            <w:webHidden/>
          </w:rPr>
        </w:r>
        <w:r>
          <w:rPr>
            <w:noProof/>
            <w:webHidden/>
          </w:rPr>
          <w:fldChar w:fldCharType="separate"/>
        </w:r>
        <w:r>
          <w:rPr>
            <w:noProof/>
            <w:webHidden/>
          </w:rPr>
          <w:t>16</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50" w:history="1">
        <w:r w:rsidRPr="00D84C7D">
          <w:rPr>
            <w:rStyle w:val="Hyperlink"/>
            <w:rFonts w:ascii="Verdana" w:hAnsi="Verdana"/>
            <w:noProof/>
            <w:lang w:val="pt-BR"/>
          </w:rPr>
          <w:t>2.9</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Consulta previa à autoridade fiscalizadora</w:t>
        </w:r>
        <w:r>
          <w:rPr>
            <w:noProof/>
            <w:webHidden/>
          </w:rPr>
          <w:tab/>
        </w:r>
        <w:r>
          <w:rPr>
            <w:noProof/>
            <w:webHidden/>
          </w:rPr>
          <w:fldChar w:fldCharType="begin"/>
        </w:r>
        <w:r>
          <w:rPr>
            <w:noProof/>
            <w:webHidden/>
          </w:rPr>
          <w:instrText xml:space="preserve"> PAGEREF _Toc25005550 \h </w:instrText>
        </w:r>
        <w:r>
          <w:rPr>
            <w:noProof/>
            <w:webHidden/>
          </w:rPr>
        </w:r>
        <w:r>
          <w:rPr>
            <w:noProof/>
            <w:webHidden/>
          </w:rPr>
          <w:fldChar w:fldCharType="separate"/>
        </w:r>
        <w:r>
          <w:rPr>
            <w:noProof/>
            <w:webHidden/>
          </w:rPr>
          <w:t>17</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51" w:history="1">
        <w:r w:rsidRPr="00D84C7D">
          <w:rPr>
            <w:rStyle w:val="Hyperlink"/>
            <w:rFonts w:ascii="Verdana" w:hAnsi="Verdana"/>
            <w:noProof/>
            <w:lang w:val="pt-BR"/>
          </w:rPr>
          <w:t>2.10</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Implementar ações de correção de risco</w:t>
        </w:r>
        <w:r>
          <w:rPr>
            <w:noProof/>
            <w:webHidden/>
          </w:rPr>
          <w:tab/>
        </w:r>
        <w:r>
          <w:rPr>
            <w:noProof/>
            <w:webHidden/>
          </w:rPr>
          <w:fldChar w:fldCharType="begin"/>
        </w:r>
        <w:r>
          <w:rPr>
            <w:noProof/>
            <w:webHidden/>
          </w:rPr>
          <w:instrText xml:space="preserve"> PAGEREF _Toc25005551 \h </w:instrText>
        </w:r>
        <w:r>
          <w:rPr>
            <w:noProof/>
            <w:webHidden/>
          </w:rPr>
        </w:r>
        <w:r>
          <w:rPr>
            <w:noProof/>
            <w:webHidden/>
          </w:rPr>
          <w:fldChar w:fldCharType="separate"/>
        </w:r>
        <w:r>
          <w:rPr>
            <w:noProof/>
            <w:webHidden/>
          </w:rPr>
          <w:t>17</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52" w:history="1">
        <w:r w:rsidRPr="00D84C7D">
          <w:rPr>
            <w:rStyle w:val="Hyperlink"/>
            <w:rFonts w:ascii="Verdana" w:hAnsi="Verdana"/>
            <w:noProof/>
            <w:lang w:val="pt-BR"/>
          </w:rPr>
          <w:t>2.11</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Monitoramento de riscos e Relatórios</w:t>
        </w:r>
        <w:r>
          <w:rPr>
            <w:noProof/>
            <w:webHidden/>
          </w:rPr>
          <w:tab/>
        </w:r>
        <w:r>
          <w:rPr>
            <w:noProof/>
            <w:webHidden/>
          </w:rPr>
          <w:fldChar w:fldCharType="begin"/>
        </w:r>
        <w:r>
          <w:rPr>
            <w:noProof/>
            <w:webHidden/>
          </w:rPr>
          <w:instrText xml:space="preserve"> PAGEREF _Toc25005552 \h </w:instrText>
        </w:r>
        <w:r>
          <w:rPr>
            <w:noProof/>
            <w:webHidden/>
          </w:rPr>
        </w:r>
        <w:r>
          <w:rPr>
            <w:noProof/>
            <w:webHidden/>
          </w:rPr>
          <w:fldChar w:fldCharType="separate"/>
        </w:r>
        <w:r>
          <w:rPr>
            <w:noProof/>
            <w:webHidden/>
          </w:rPr>
          <w:t>17</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53" w:history="1">
        <w:r w:rsidRPr="00D84C7D">
          <w:rPr>
            <w:rStyle w:val="Hyperlink"/>
            <w:rFonts w:ascii="Verdana" w:hAnsi="Verdana"/>
            <w:noProof/>
            <w:lang w:val="pt-BR"/>
          </w:rPr>
          <w:t>2.12</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Revisão Regular</w:t>
        </w:r>
        <w:r>
          <w:rPr>
            <w:noProof/>
            <w:webHidden/>
          </w:rPr>
          <w:tab/>
        </w:r>
        <w:r>
          <w:rPr>
            <w:noProof/>
            <w:webHidden/>
          </w:rPr>
          <w:fldChar w:fldCharType="begin"/>
        </w:r>
        <w:r>
          <w:rPr>
            <w:noProof/>
            <w:webHidden/>
          </w:rPr>
          <w:instrText xml:space="preserve"> PAGEREF _Toc25005553 \h </w:instrText>
        </w:r>
        <w:r>
          <w:rPr>
            <w:noProof/>
            <w:webHidden/>
          </w:rPr>
        </w:r>
        <w:r>
          <w:rPr>
            <w:noProof/>
            <w:webHidden/>
          </w:rPr>
          <w:fldChar w:fldCharType="separate"/>
        </w:r>
        <w:r>
          <w:rPr>
            <w:noProof/>
            <w:webHidden/>
          </w:rPr>
          <w:t>18</w:t>
        </w:r>
        <w:r>
          <w:rPr>
            <w:noProof/>
            <w:webHidden/>
          </w:rPr>
          <w:fldChar w:fldCharType="end"/>
        </w:r>
      </w:hyperlink>
    </w:p>
    <w:p w:rsidR="00853289" w:rsidRDefault="00853289">
      <w:pPr>
        <w:pStyle w:val="TOC2"/>
        <w:tabs>
          <w:tab w:val="left" w:pos="960"/>
          <w:tab w:val="right" w:leader="dot" w:pos="9017"/>
        </w:tabs>
        <w:rPr>
          <w:rFonts w:asciiTheme="minorHAnsi" w:eastAsiaTheme="minorEastAsia" w:hAnsiTheme="minorHAnsi" w:cstheme="minorBidi"/>
          <w:smallCaps w:val="0"/>
          <w:noProof/>
          <w:sz w:val="22"/>
          <w:szCs w:val="22"/>
          <w:lang w:val="en-US"/>
        </w:rPr>
      </w:pPr>
      <w:hyperlink w:anchor="_Toc25005554" w:history="1">
        <w:r w:rsidRPr="00D84C7D">
          <w:rPr>
            <w:rStyle w:val="Hyperlink"/>
            <w:rFonts w:ascii="Verdana" w:hAnsi="Verdana"/>
            <w:noProof/>
            <w:lang w:val="pt-BR"/>
          </w:rPr>
          <w:t>2.13</w:t>
        </w:r>
        <w:r>
          <w:rPr>
            <w:rFonts w:asciiTheme="minorHAnsi" w:eastAsiaTheme="minorEastAsia" w:hAnsiTheme="minorHAnsi" w:cstheme="minorBidi"/>
            <w:smallCaps w:val="0"/>
            <w:noProof/>
            <w:sz w:val="22"/>
            <w:szCs w:val="22"/>
            <w:lang w:val="en-US"/>
          </w:rPr>
          <w:tab/>
        </w:r>
        <w:r w:rsidRPr="00D84C7D">
          <w:rPr>
            <w:rStyle w:val="Hyperlink"/>
            <w:rFonts w:ascii="Verdana" w:hAnsi="Verdana"/>
            <w:noProof/>
            <w:lang w:val="pt-BR"/>
          </w:rPr>
          <w:t>Papéis e Responsabilidades</w:t>
        </w:r>
        <w:r>
          <w:rPr>
            <w:noProof/>
            <w:webHidden/>
          </w:rPr>
          <w:tab/>
        </w:r>
        <w:r>
          <w:rPr>
            <w:noProof/>
            <w:webHidden/>
          </w:rPr>
          <w:fldChar w:fldCharType="begin"/>
        </w:r>
        <w:r>
          <w:rPr>
            <w:noProof/>
            <w:webHidden/>
          </w:rPr>
          <w:instrText xml:space="preserve"> PAGEREF _Toc25005554 \h </w:instrText>
        </w:r>
        <w:r>
          <w:rPr>
            <w:noProof/>
            <w:webHidden/>
          </w:rPr>
        </w:r>
        <w:r>
          <w:rPr>
            <w:noProof/>
            <w:webHidden/>
          </w:rPr>
          <w:fldChar w:fldCharType="separate"/>
        </w:r>
        <w:r>
          <w:rPr>
            <w:noProof/>
            <w:webHidden/>
          </w:rPr>
          <w:t>18</w:t>
        </w:r>
        <w:r>
          <w:rPr>
            <w:noProof/>
            <w:webHidden/>
          </w:rPr>
          <w:fldChar w:fldCharType="end"/>
        </w:r>
      </w:hyperlink>
    </w:p>
    <w:p w:rsidR="00853289" w:rsidRDefault="00853289">
      <w:pPr>
        <w:pStyle w:val="TOC3"/>
        <w:tabs>
          <w:tab w:val="left" w:pos="1440"/>
          <w:tab w:val="right" w:leader="dot" w:pos="9017"/>
        </w:tabs>
        <w:rPr>
          <w:rFonts w:asciiTheme="minorHAnsi" w:eastAsiaTheme="minorEastAsia" w:hAnsiTheme="minorHAnsi" w:cstheme="minorBidi"/>
          <w:i w:val="0"/>
          <w:noProof/>
          <w:sz w:val="22"/>
          <w:szCs w:val="22"/>
          <w:lang w:val="en-US"/>
        </w:rPr>
      </w:pPr>
      <w:hyperlink w:anchor="_Toc25005555" w:history="1">
        <w:r w:rsidRPr="00D84C7D">
          <w:rPr>
            <w:rStyle w:val="Hyperlink"/>
            <w:rFonts w:ascii="Verdana" w:hAnsi="Verdana"/>
            <w:noProof/>
            <w:lang w:val="pt-BR"/>
          </w:rPr>
          <w:t>2.13.1</w:t>
        </w:r>
        <w:r>
          <w:rPr>
            <w:rFonts w:asciiTheme="minorHAnsi" w:eastAsiaTheme="minorEastAsia" w:hAnsiTheme="minorHAnsi" w:cstheme="minorBidi"/>
            <w:i w:val="0"/>
            <w:noProof/>
            <w:sz w:val="22"/>
            <w:szCs w:val="22"/>
            <w:lang w:val="en-US"/>
          </w:rPr>
          <w:tab/>
        </w:r>
        <w:r w:rsidRPr="00D84C7D">
          <w:rPr>
            <w:rStyle w:val="Hyperlink"/>
            <w:rFonts w:ascii="Verdana" w:hAnsi="Verdana"/>
            <w:noProof/>
            <w:lang w:val="pt-BR"/>
          </w:rPr>
          <w:t>Gráfico</w:t>
        </w:r>
        <w:r>
          <w:rPr>
            <w:noProof/>
            <w:webHidden/>
          </w:rPr>
          <w:tab/>
        </w:r>
        <w:r>
          <w:rPr>
            <w:noProof/>
            <w:webHidden/>
          </w:rPr>
          <w:fldChar w:fldCharType="begin"/>
        </w:r>
        <w:r>
          <w:rPr>
            <w:noProof/>
            <w:webHidden/>
          </w:rPr>
          <w:instrText xml:space="preserve"> PAGEREF _Toc25005555 \h </w:instrText>
        </w:r>
        <w:r>
          <w:rPr>
            <w:noProof/>
            <w:webHidden/>
          </w:rPr>
        </w:r>
        <w:r>
          <w:rPr>
            <w:noProof/>
            <w:webHidden/>
          </w:rPr>
          <w:fldChar w:fldCharType="separate"/>
        </w:r>
        <w:r>
          <w:rPr>
            <w:noProof/>
            <w:webHidden/>
          </w:rPr>
          <w:t>18</w:t>
        </w:r>
        <w:r>
          <w:rPr>
            <w:noProof/>
            <w:webHidden/>
          </w:rPr>
          <w:fldChar w:fldCharType="end"/>
        </w:r>
      </w:hyperlink>
    </w:p>
    <w:p w:rsidR="00853289" w:rsidRDefault="00853289">
      <w:pPr>
        <w:pStyle w:val="TOC1"/>
        <w:tabs>
          <w:tab w:val="left" w:pos="480"/>
          <w:tab w:val="right" w:leader="dot" w:pos="9017"/>
        </w:tabs>
        <w:rPr>
          <w:rFonts w:asciiTheme="minorHAnsi" w:eastAsiaTheme="minorEastAsia" w:hAnsiTheme="minorHAnsi" w:cstheme="minorBidi"/>
          <w:b w:val="0"/>
          <w:caps w:val="0"/>
          <w:noProof/>
          <w:sz w:val="22"/>
          <w:szCs w:val="22"/>
          <w:lang w:val="en-US"/>
        </w:rPr>
      </w:pPr>
      <w:hyperlink w:anchor="_Toc25005556" w:history="1">
        <w:r w:rsidRPr="00D84C7D">
          <w:rPr>
            <w:rStyle w:val="Hyperlink"/>
            <w:rFonts w:ascii="Verdana" w:hAnsi="Verdana"/>
            <w:noProof/>
            <w:lang w:val="pt-BR"/>
          </w:rPr>
          <w:t>3</w:t>
        </w:r>
        <w:r>
          <w:rPr>
            <w:rFonts w:asciiTheme="minorHAnsi" w:eastAsiaTheme="minorEastAsia" w:hAnsiTheme="minorHAnsi" w:cstheme="minorBidi"/>
            <w:b w:val="0"/>
            <w:caps w:val="0"/>
            <w:noProof/>
            <w:sz w:val="22"/>
            <w:szCs w:val="22"/>
            <w:lang w:val="en-US"/>
          </w:rPr>
          <w:tab/>
        </w:r>
        <w:r w:rsidRPr="00D84C7D">
          <w:rPr>
            <w:rStyle w:val="Hyperlink"/>
            <w:rFonts w:ascii="Verdana" w:hAnsi="Verdana"/>
            <w:noProof/>
            <w:lang w:val="pt-BR"/>
          </w:rPr>
          <w:t>Conclusão</w:t>
        </w:r>
        <w:r>
          <w:rPr>
            <w:noProof/>
            <w:webHidden/>
          </w:rPr>
          <w:tab/>
        </w:r>
        <w:r>
          <w:rPr>
            <w:noProof/>
            <w:webHidden/>
          </w:rPr>
          <w:fldChar w:fldCharType="begin"/>
        </w:r>
        <w:r>
          <w:rPr>
            <w:noProof/>
            <w:webHidden/>
          </w:rPr>
          <w:instrText xml:space="preserve"> PAGEREF _Toc25005556 \h </w:instrText>
        </w:r>
        <w:r>
          <w:rPr>
            <w:noProof/>
            <w:webHidden/>
          </w:rPr>
        </w:r>
        <w:r>
          <w:rPr>
            <w:noProof/>
            <w:webHidden/>
          </w:rPr>
          <w:fldChar w:fldCharType="separate"/>
        </w:r>
        <w:r>
          <w:rPr>
            <w:noProof/>
            <w:webHidden/>
          </w:rPr>
          <w:t>19</w:t>
        </w:r>
        <w:r>
          <w:rPr>
            <w:noProof/>
            <w:webHidden/>
          </w:rPr>
          <w:fldChar w:fldCharType="end"/>
        </w:r>
      </w:hyperlink>
    </w:p>
    <w:p w:rsidR="00853289" w:rsidRPr="00853289" w:rsidRDefault="00853289" w:rsidP="00853289">
      <w:pPr>
        <w:rPr>
          <w:lang w:val="pt-BR"/>
        </w:rPr>
      </w:pPr>
      <w:r w:rsidRPr="00853289">
        <w:rPr>
          <w:lang w:val="pt-BR"/>
        </w:rPr>
        <w:fldChar w:fldCharType="end"/>
      </w:r>
    </w:p>
    <w:p w:rsidR="00853289" w:rsidRPr="00853289" w:rsidRDefault="00853289" w:rsidP="00853289">
      <w:pPr>
        <w:rPr>
          <w:lang w:val="pt-BR"/>
        </w:rPr>
      </w:pPr>
    </w:p>
    <w:p w:rsidR="00853289" w:rsidRPr="00853289" w:rsidRDefault="00853289" w:rsidP="00853289">
      <w:pPr>
        <w:rPr>
          <w:lang w:val="pt-BR"/>
        </w:rPr>
      </w:pPr>
    </w:p>
    <w:p w:rsidR="00853289" w:rsidRPr="00853289" w:rsidRDefault="00853289" w:rsidP="00853289">
      <w:pPr>
        <w:rPr>
          <w:lang w:val="pt-BR"/>
        </w:rPr>
      </w:pPr>
    </w:p>
    <w:p w:rsidR="00853289" w:rsidRPr="00853289" w:rsidRDefault="00853289" w:rsidP="00853289">
      <w:pPr>
        <w:pStyle w:val="Heading1"/>
        <w:rPr>
          <w:rFonts w:ascii="Verdana" w:hAnsi="Verdana"/>
          <w:lang w:val="pt-BR"/>
        </w:rPr>
      </w:pPr>
      <w:r w:rsidRPr="00853289">
        <w:rPr>
          <w:lang w:val="pt-BR"/>
        </w:rPr>
        <w:br w:type="page"/>
      </w:r>
      <w:bookmarkStart w:id="3" w:name="_Toc25005532"/>
      <w:r w:rsidRPr="00853289">
        <w:rPr>
          <w:rFonts w:ascii="Verdana" w:hAnsi="Verdana"/>
          <w:lang w:val="pt-BR"/>
        </w:rPr>
        <w:lastRenderedPageBreak/>
        <w:t>Introdução</w:t>
      </w:r>
      <w:bookmarkEnd w:id="3"/>
    </w:p>
    <w:p w:rsidR="00853289" w:rsidRPr="00853289" w:rsidRDefault="00853289" w:rsidP="00853289">
      <w:pPr>
        <w:rPr>
          <w:rFonts w:ascii="Verdana" w:hAnsi="Verdana"/>
          <w:b/>
          <w:lang w:val="pt-BR"/>
        </w:rPr>
      </w:pPr>
    </w:p>
    <w:p w:rsidR="00853289" w:rsidRPr="00853289" w:rsidRDefault="00853289" w:rsidP="00853289">
      <w:pPr>
        <w:jc w:val="both"/>
        <w:rPr>
          <w:rFonts w:ascii="Verdana" w:hAnsi="Verdana"/>
          <w:lang w:val="pt-BR"/>
        </w:rPr>
      </w:pPr>
      <w:r w:rsidRPr="00853289">
        <w:rPr>
          <w:rFonts w:ascii="Verdana" w:hAnsi="Verdana"/>
          <w:lang w:val="pt-BR"/>
        </w:rPr>
        <w:t>[O (A) Nome da Organização] está totalmente comprometida em proteger os dados pessoais de seus clientes, funcionários, fornecedores e outras partes interessadas, de acordo com os requisitos da Lei Geral da Proteção de Dados. Levamos a privacidade dos dados pessoais muito a sério, e incluímos uma variedade de métodos e controles para garantir que compreendemos quais dados são coletados e armazenados e que estamos protegendo esses dados de maneira adequada.</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Como parte deste compromisso, [Nome da Organização] garante que, as atividades e projetos de negócios que envolvem o uso de dados pessoais estão sujeitos a uma avaliação de impacto de proteção de dados (também conhecida como “Avaliação do Impacto na Privacidade”). O objetivo desta avaliação é garantir que a nossa utilização de dados pessoais seja totalmente compreendida, que os riscos para os direitos e liberdades dos titulares sejam cuidadosamente examinados e que sejam tomadas todas as medidas apropriadas para proteger essas informações.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Este documento define nosso processo para realizar uma avaliação de impacto de proteção de dados e, em conjunto com os formulários e orientações, deve ser usada para garantir que nossas obrigações e políticas, nessa área, sejam cumpridas.</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4" w:name="_Toc25005533"/>
      <w:r w:rsidRPr="00853289">
        <w:rPr>
          <w:rFonts w:ascii="Verdana" w:hAnsi="Verdana"/>
          <w:lang w:val="pt-BR"/>
        </w:rPr>
        <w:t>Definições</w:t>
      </w:r>
      <w:bookmarkEnd w:id="4"/>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As seguintes definições de termos usados neste documento s</w:t>
      </w:r>
      <w:r w:rsidRPr="00853289">
        <w:rPr>
          <w:rFonts w:ascii="Verdana" w:hAnsi="Verdana" w:cs="Verdana"/>
          <w:lang w:val="pt-BR"/>
        </w:rPr>
        <w:t>ã</w:t>
      </w:r>
      <w:r w:rsidRPr="00853289">
        <w:rPr>
          <w:rFonts w:ascii="Verdana" w:hAnsi="Verdana"/>
          <w:lang w:val="pt-BR"/>
        </w:rPr>
        <w:t>o retiradas da LGPD:</w:t>
      </w:r>
    </w:p>
    <w:p w:rsidR="00853289" w:rsidRPr="00853289" w:rsidRDefault="00853289" w:rsidP="00853289">
      <w:pPr>
        <w:jc w:val="both"/>
        <w:rPr>
          <w:rFonts w:ascii="Verdana" w:hAnsi="Verdana"/>
          <w:lang w:val="pt-BR"/>
        </w:rPr>
      </w:pPr>
    </w:p>
    <w:p w:rsidR="00853289" w:rsidRPr="00853289" w:rsidRDefault="00853289" w:rsidP="00853289">
      <w:pPr>
        <w:ind w:left="2160" w:hanging="2160"/>
        <w:jc w:val="both"/>
        <w:rPr>
          <w:rFonts w:ascii="Verdana" w:hAnsi="Verdana"/>
          <w:i/>
          <w:lang w:val="pt-BR"/>
        </w:rPr>
      </w:pPr>
      <w:r w:rsidRPr="00853289">
        <w:rPr>
          <w:rFonts w:ascii="Verdana" w:hAnsi="Verdana"/>
          <w:i/>
          <w:lang w:val="pt-BR"/>
        </w:rPr>
        <w:t xml:space="preserve">‘dados pessoais’ </w:t>
      </w:r>
      <w:r w:rsidRPr="00853289">
        <w:rPr>
          <w:rFonts w:ascii="Verdana" w:hAnsi="Verdana"/>
          <w:i/>
          <w:lang w:val="pt-BR"/>
        </w:rPr>
        <w:tab/>
      </w:r>
      <w:r w:rsidRPr="00853289">
        <w:rPr>
          <w:rStyle w:val="notranslate"/>
          <w:rFonts w:ascii="Verdana" w:hAnsi="Verdana" w:cs="Arial"/>
          <w:i/>
          <w:iCs/>
          <w:color w:val="000000"/>
          <w:lang w:val="pt-BR"/>
        </w:rPr>
        <w:t>informação relacionada a pessoa natural identificada ou identificável ("titular dos dados");</w:t>
      </w:r>
      <w:r w:rsidRPr="00853289">
        <w:rPr>
          <w:rFonts w:ascii="Verdana" w:hAnsi="Verdana"/>
          <w:color w:val="000000"/>
          <w:sz w:val="27"/>
          <w:szCs w:val="27"/>
          <w:lang w:val="pt-BR"/>
        </w:rPr>
        <w:t xml:space="preserve"> </w:t>
      </w:r>
      <w:r w:rsidRPr="00853289">
        <w:rPr>
          <w:rStyle w:val="notranslate"/>
          <w:rFonts w:ascii="Verdana" w:hAnsi="Verdana" w:cs="Arial"/>
          <w:i/>
          <w:iCs/>
          <w:color w:val="000000"/>
          <w:lang w:val="pt-BR"/>
        </w:rPr>
        <w:t>uma pessoa singular identificável é aquela que pode ser identificada, direta ou indiretamente, por uma informação como um nome, um número de identificação, dados de localização ou fatores específicos como físico, biológico, identidade genética, mental, econômica, cultural ou social</w:t>
      </w:r>
      <w:r w:rsidRPr="00853289">
        <w:rPr>
          <w:rFonts w:ascii="Verdana" w:hAnsi="Verdana"/>
          <w:i/>
          <w:lang w:val="pt-BR"/>
        </w:rPr>
        <w:t>;</w:t>
      </w: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r w:rsidRPr="00853289">
        <w:rPr>
          <w:rFonts w:ascii="Verdana" w:hAnsi="Verdana"/>
          <w:i/>
          <w:lang w:val="pt-BR"/>
        </w:rPr>
        <w:t>‘</w:t>
      </w:r>
      <w:r w:rsidRPr="00853289">
        <w:rPr>
          <w:rFonts w:ascii="Verdana" w:hAnsi="Verdana"/>
          <w:i/>
          <w:sz w:val="22"/>
          <w:szCs w:val="22"/>
          <w:lang w:val="pt-BR"/>
        </w:rPr>
        <w:t>tratamento’</w:t>
      </w:r>
      <w:r w:rsidRPr="00853289">
        <w:rPr>
          <w:rFonts w:ascii="Verdana" w:hAnsi="Verdana"/>
          <w:i/>
          <w:lang w:val="pt-BR"/>
        </w:rPr>
        <w:t xml:space="preserve"> </w:t>
      </w:r>
      <w:r w:rsidRPr="00853289">
        <w:rPr>
          <w:rFonts w:ascii="Verdana" w:hAnsi="Verdana"/>
          <w:i/>
          <w:lang w:val="pt-BR"/>
        </w:rPr>
        <w:tab/>
      </w:r>
      <w:r w:rsidRPr="00853289">
        <w:rPr>
          <w:rStyle w:val="notranslate"/>
          <w:rFonts w:ascii="Verdana" w:hAnsi="Verdana" w:cs="Arial"/>
          <w:i/>
          <w:iCs/>
          <w:color w:val="000000"/>
          <w:lang w:val="pt-BR"/>
        </w:rPr>
        <w:t>toda operação realizada com dados pessoais, como as que se referem a coleta, produção, recepção, classificação, utilização, acesso, reprodução, transmissão, distribuição, tratamento, arquivamento, armazenamento, eliminação, avaliação ou controle da informação, modificação, comunicação, transferência, difusão ou extração</w:t>
      </w:r>
      <w:r w:rsidRPr="00853289">
        <w:rPr>
          <w:rFonts w:ascii="Verdana" w:hAnsi="Verdana"/>
          <w:i/>
          <w:lang w:val="pt-BR"/>
        </w:rPr>
        <w:t>;</w:t>
      </w: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r w:rsidRPr="00853289">
        <w:rPr>
          <w:rFonts w:ascii="Verdana" w:hAnsi="Verdana"/>
          <w:i/>
          <w:lang w:val="pt-BR"/>
        </w:rPr>
        <w:lastRenderedPageBreak/>
        <w:t xml:space="preserve">‘controlador’ </w:t>
      </w:r>
      <w:r w:rsidRPr="00853289">
        <w:rPr>
          <w:rFonts w:ascii="Verdana" w:hAnsi="Verdana"/>
          <w:i/>
          <w:lang w:val="pt-BR"/>
        </w:rPr>
        <w:tab/>
      </w:r>
      <w:r w:rsidRPr="00853289">
        <w:rPr>
          <w:rStyle w:val="notranslate"/>
          <w:rFonts w:ascii="Verdana" w:hAnsi="Verdana" w:cs="Arial"/>
          <w:i/>
          <w:iCs/>
          <w:color w:val="000000"/>
          <w:lang w:val="pt-BR"/>
        </w:rPr>
        <w:t>pessoa natural ou jurídica, de direito público ou privado, a quem competem as decisões referentes ao tratamento de dados pessoais; sendo que os propósitos e meios desse tratamento são determinados pela legislação, pelo responsável pelo tratamento ou por critérios específicos;</w:t>
      </w: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r w:rsidRPr="00853289">
        <w:rPr>
          <w:rFonts w:ascii="Verdana" w:hAnsi="Verdana"/>
          <w:i/>
          <w:lang w:val="pt-BR"/>
        </w:rPr>
        <w:t xml:space="preserve">‘processador’ </w:t>
      </w:r>
      <w:r w:rsidRPr="00853289">
        <w:rPr>
          <w:rFonts w:ascii="Verdana" w:hAnsi="Verdana"/>
          <w:i/>
          <w:lang w:val="pt-BR"/>
        </w:rPr>
        <w:tab/>
        <w:t>pessoa natural ou jurídica, de direito público ou privado, que realiza o tratamento de dados pessoais em nome do controlador;</w:t>
      </w: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ind w:left="2160" w:hanging="2160"/>
        <w:jc w:val="both"/>
        <w:rPr>
          <w:rFonts w:ascii="Verdana" w:hAnsi="Verdana"/>
          <w:i/>
          <w:lang w:val="pt-BR"/>
        </w:rPr>
      </w:pPr>
    </w:p>
    <w:p w:rsidR="00853289" w:rsidRPr="00853289" w:rsidRDefault="00853289" w:rsidP="00853289">
      <w:pPr>
        <w:pStyle w:val="Heading1"/>
        <w:rPr>
          <w:rFonts w:ascii="Verdana" w:hAnsi="Verdana"/>
          <w:lang w:val="pt-BR"/>
        </w:rPr>
      </w:pPr>
      <w:r w:rsidRPr="00853289">
        <w:rPr>
          <w:rFonts w:ascii="Verdana" w:hAnsi="Verdana"/>
          <w:lang w:val="pt-BR"/>
        </w:rPr>
        <w:br w:type="page"/>
      </w:r>
      <w:bookmarkStart w:id="5" w:name="_Toc25005534"/>
      <w:r w:rsidRPr="00853289">
        <w:rPr>
          <w:rFonts w:ascii="Verdana" w:hAnsi="Verdana"/>
          <w:lang w:val="pt-BR"/>
        </w:rPr>
        <w:lastRenderedPageBreak/>
        <w:t>Processo de Avaliação de Impacto da Proteção de Dados</w:t>
      </w:r>
      <w:bookmarkEnd w:id="5"/>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6" w:name="_Toc25005535"/>
      <w:r w:rsidRPr="00853289">
        <w:rPr>
          <w:rFonts w:ascii="Verdana" w:hAnsi="Verdana"/>
          <w:lang w:val="pt-BR"/>
        </w:rPr>
        <w:t>Diagrama do Processo</w:t>
      </w:r>
      <w:bookmarkEnd w:id="6"/>
    </w:p>
    <w:p w:rsidR="00853289" w:rsidRPr="00853289" w:rsidRDefault="00853289" w:rsidP="00853289">
      <w:pPr>
        <w:keepNext/>
        <w:jc w:val="center"/>
        <w:rPr>
          <w:rFonts w:ascii="Verdana" w:hAnsi="Verdana"/>
          <w:lang w:val="pt-BR"/>
        </w:rPr>
      </w:pPr>
      <w:r w:rsidRPr="00853289">
        <w:rPr>
          <w:rFonts w:ascii="Verdana" w:hAnsi="Verdana"/>
          <w:lang w:val="pt-BR"/>
        </w:rPr>
        <w:object w:dxaOrig="1501" w:dyaOrig="12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575.85pt" o:ole="">
            <v:imagedata r:id="rId8" o:title=""/>
          </v:shape>
          <o:OLEObject Type="Embed" ProgID="Visio.Drawing.11" ShapeID="_x0000_i1025" DrawAspect="Content" ObjectID="_1635618303" r:id="rId9"/>
        </w:object>
      </w:r>
    </w:p>
    <w:p w:rsidR="00853289" w:rsidRPr="00853289" w:rsidRDefault="00853289" w:rsidP="00853289">
      <w:pPr>
        <w:rPr>
          <w:rFonts w:ascii="Verdana" w:hAnsi="Verdana"/>
          <w:lang w:val="pt-BR"/>
        </w:rPr>
      </w:pPr>
    </w:p>
    <w:p w:rsidR="00853289" w:rsidRPr="00853289" w:rsidRDefault="00853289" w:rsidP="00853289">
      <w:pPr>
        <w:pStyle w:val="Caption"/>
        <w:rPr>
          <w:rFonts w:ascii="Verdana" w:hAnsi="Verdana"/>
          <w:b w:val="0"/>
          <w:i/>
          <w:color w:val="auto"/>
          <w:sz w:val="20"/>
          <w:lang w:val="pt-BR"/>
        </w:rPr>
      </w:pPr>
      <w:bookmarkStart w:id="7" w:name="_Toc360457"/>
      <w:r w:rsidRPr="00853289">
        <w:rPr>
          <w:rFonts w:ascii="Verdana" w:hAnsi="Verdana"/>
          <w:b w:val="0"/>
          <w:i/>
          <w:color w:val="auto"/>
          <w:sz w:val="20"/>
          <w:lang w:val="pt-BR"/>
        </w:rPr>
        <w:t xml:space="preserve">Figura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Figure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1</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7"/>
      <w:r w:rsidRPr="00853289">
        <w:rPr>
          <w:rFonts w:ascii="Verdana" w:hAnsi="Verdana"/>
          <w:b w:val="0"/>
          <w:i/>
          <w:color w:val="auto"/>
          <w:sz w:val="20"/>
          <w:lang w:val="pt-BR"/>
        </w:rPr>
        <w:t>Diagrama do Processo de Avaliação do Impacto da Proteção de Dados</w:t>
      </w:r>
    </w:p>
    <w:p w:rsidR="00853289" w:rsidRPr="00853289" w:rsidRDefault="00853289" w:rsidP="00853289">
      <w:pPr>
        <w:pStyle w:val="Heading2"/>
        <w:rPr>
          <w:rFonts w:ascii="Verdana" w:hAnsi="Verdana"/>
          <w:lang w:val="pt-BR"/>
        </w:rPr>
      </w:pPr>
      <w:bookmarkStart w:id="8" w:name="_Toc25005536"/>
      <w:r w:rsidRPr="00853289">
        <w:rPr>
          <w:rFonts w:ascii="Verdana" w:hAnsi="Verdana"/>
          <w:lang w:val="pt-BR"/>
        </w:rPr>
        <w:lastRenderedPageBreak/>
        <w:t>Estabelecer as Necessidades e o Contexto</w:t>
      </w:r>
      <w:bookmarkEnd w:id="8"/>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Existem vários critérios que determinam quando uma avaliação de impacto de proteção de dados deve ser realizada dentro [do (a) Nome da organização]. A Lei Geral de Proteção de Dados específica que uma avaliação de impacto será necessária quando o tratamento envolve:</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20"/>
        </w:numPr>
        <w:jc w:val="both"/>
        <w:rPr>
          <w:rFonts w:ascii="Verdana" w:hAnsi="Verdana"/>
          <w:i/>
          <w:lang w:val="pt-BR"/>
        </w:rPr>
      </w:pPr>
      <w:r w:rsidRPr="00853289">
        <w:rPr>
          <w:rFonts w:ascii="Verdana" w:hAnsi="Verdana"/>
          <w:i/>
          <w:lang w:val="pt-BR"/>
        </w:rPr>
        <w:t>a coleta e armazenamento de aspectos pessoais, baseada no tratamento automatizado, incluindo a definição de perfis, que produzam efeitos jurídicos em relação ao titular ou afetam de forma significativa o titular;</w:t>
      </w:r>
    </w:p>
    <w:p w:rsidR="00853289" w:rsidRPr="00853289" w:rsidRDefault="00853289" w:rsidP="00853289">
      <w:pPr>
        <w:ind w:left="360"/>
        <w:jc w:val="both"/>
        <w:rPr>
          <w:rFonts w:ascii="Verdana" w:hAnsi="Verdana"/>
          <w:i/>
          <w:lang w:val="pt-BR"/>
        </w:rPr>
      </w:pPr>
    </w:p>
    <w:p w:rsidR="00853289" w:rsidRPr="00853289" w:rsidRDefault="00853289" w:rsidP="00853289">
      <w:pPr>
        <w:pStyle w:val="ListParagraph"/>
        <w:numPr>
          <w:ilvl w:val="0"/>
          <w:numId w:val="20"/>
        </w:numPr>
        <w:jc w:val="both"/>
        <w:rPr>
          <w:rFonts w:ascii="Verdana" w:hAnsi="Verdana"/>
          <w:i/>
          <w:lang w:val="pt-BR"/>
        </w:rPr>
      </w:pPr>
      <w:r w:rsidRPr="00853289">
        <w:rPr>
          <w:rFonts w:ascii="Verdana" w:hAnsi="Verdana"/>
          <w:i/>
          <w:lang w:val="pt-BR"/>
        </w:rPr>
        <w:t>tratamento em grande escala de categorias de dados sensíveis, previstas no artigo 11; ou</w:t>
      </w:r>
    </w:p>
    <w:p w:rsidR="00853289" w:rsidRPr="00853289" w:rsidRDefault="00853289" w:rsidP="00853289">
      <w:pPr>
        <w:ind w:left="360"/>
        <w:jc w:val="both"/>
        <w:rPr>
          <w:rFonts w:ascii="Verdana" w:hAnsi="Verdana"/>
          <w:i/>
          <w:lang w:val="pt-BR"/>
        </w:rPr>
      </w:pPr>
    </w:p>
    <w:p w:rsidR="00853289" w:rsidRPr="00853289" w:rsidRDefault="00853289" w:rsidP="00853289">
      <w:pPr>
        <w:pStyle w:val="ListParagraph"/>
        <w:numPr>
          <w:ilvl w:val="0"/>
          <w:numId w:val="20"/>
        </w:numPr>
        <w:jc w:val="both"/>
        <w:rPr>
          <w:rFonts w:ascii="Verdana" w:hAnsi="Verdana"/>
          <w:i/>
          <w:lang w:val="pt-BR"/>
        </w:rPr>
      </w:pPr>
      <w:r w:rsidRPr="00853289">
        <w:rPr>
          <w:rFonts w:ascii="Verdana" w:hAnsi="Verdana"/>
          <w:i/>
          <w:lang w:val="pt-BR"/>
        </w:rPr>
        <w:t>um acompanhamento sistemático de uma área de acesso público em grande escala.</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i/>
          <w:lang w:val="pt-BR"/>
        </w:rPr>
      </w:pPr>
      <w:r w:rsidRPr="00853289">
        <w:rPr>
          <w:rFonts w:ascii="Verdana" w:hAnsi="Verdana"/>
          <w:i/>
          <w:lang w:val="pt-BR"/>
        </w:rPr>
        <w:t>Nota: O Artigo 11 refere-se ao tratamento de dados pessoais revelando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Em geral, as avaliações de impacto de proteção de dados são necessárias para projetos nos quais um ou mais dos seguintes itens ocorre:</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informações sobre a pessoa natural que são coletadas e tratadas pela primeira vez;</w:t>
      </w: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as informações sobre os indivíduos serão compartilhadas com pessoas ou organizações que anteriormente não tinham acesso a elas;</w:t>
      </w: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mudança da finalidade do uso dos dados pessoais existentes;</w:t>
      </w: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o uso de nova tecnologia que coleta ou usa dados de natureza pessoal, por ex. biometria;</w:t>
      </w: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os dados pessoais existentes serão usados para tomar decisões como parte de um processo automatizado;</w:t>
      </w:r>
    </w:p>
    <w:p w:rsidR="00853289" w:rsidRPr="00853289" w:rsidRDefault="00853289" w:rsidP="00853289">
      <w:pPr>
        <w:pStyle w:val="ListParagraph"/>
        <w:numPr>
          <w:ilvl w:val="0"/>
          <w:numId w:val="21"/>
        </w:numPr>
        <w:jc w:val="both"/>
        <w:rPr>
          <w:rFonts w:ascii="Verdana" w:hAnsi="Verdana"/>
          <w:lang w:val="pt-BR"/>
        </w:rPr>
      </w:pPr>
      <w:r w:rsidRPr="00853289">
        <w:rPr>
          <w:rFonts w:ascii="Verdana" w:hAnsi="Verdana"/>
          <w:lang w:val="pt-BR"/>
        </w:rPr>
        <w:t>o titular pode considerar que o coleta e o uso tem um aspecto intrusivo.</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 ambiente global em que a avaliação do impacto da proteção de dados é realizada deve ser descrito e as razões explicadas. Isso deve incluir uma descrição do contexto interno e externo do projeto e seus objetivos gerais.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 âmbito da avaliação também deve ser claramente definido. Isso pode ser determinado e definido conforme o projeto, incluindo alguns fatores como:</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27"/>
        </w:numPr>
        <w:jc w:val="both"/>
        <w:rPr>
          <w:rFonts w:ascii="Verdana" w:hAnsi="Verdana"/>
          <w:lang w:val="pt-BR"/>
        </w:rPr>
      </w:pPr>
      <w:r w:rsidRPr="00853289">
        <w:rPr>
          <w:rFonts w:ascii="Verdana" w:hAnsi="Verdana"/>
          <w:lang w:val="pt-BR"/>
        </w:rPr>
        <w:lastRenderedPageBreak/>
        <w:t>localização geográfica, por ex. países, escritórios, centros de dados</w:t>
      </w:r>
    </w:p>
    <w:p w:rsidR="00853289" w:rsidRPr="00853289" w:rsidRDefault="00853289" w:rsidP="00853289">
      <w:pPr>
        <w:pStyle w:val="ListParagraph"/>
        <w:numPr>
          <w:ilvl w:val="0"/>
          <w:numId w:val="27"/>
        </w:numPr>
        <w:jc w:val="both"/>
        <w:rPr>
          <w:rFonts w:ascii="Verdana" w:hAnsi="Verdana"/>
          <w:lang w:val="pt-BR"/>
        </w:rPr>
      </w:pPr>
      <w:r w:rsidRPr="00853289">
        <w:rPr>
          <w:rFonts w:ascii="Verdana" w:hAnsi="Verdana"/>
          <w:lang w:val="pt-BR"/>
        </w:rPr>
        <w:t>unidades organizacionais, por exemplo departamentos específicos</w:t>
      </w:r>
    </w:p>
    <w:p w:rsidR="00853289" w:rsidRPr="00853289" w:rsidRDefault="00853289" w:rsidP="00853289">
      <w:pPr>
        <w:pStyle w:val="ListParagraph"/>
        <w:numPr>
          <w:ilvl w:val="0"/>
          <w:numId w:val="27"/>
        </w:numPr>
        <w:jc w:val="both"/>
        <w:rPr>
          <w:rFonts w:ascii="Verdana" w:hAnsi="Verdana"/>
          <w:lang w:val="pt-BR"/>
        </w:rPr>
      </w:pPr>
      <w:r w:rsidRPr="00853289">
        <w:rPr>
          <w:rFonts w:ascii="Verdana" w:hAnsi="Verdana"/>
          <w:lang w:val="pt-BR"/>
        </w:rPr>
        <w:t>processo(s) de negócios</w:t>
      </w:r>
    </w:p>
    <w:p w:rsidR="00853289" w:rsidRPr="00853289" w:rsidRDefault="00853289" w:rsidP="00853289">
      <w:pPr>
        <w:pStyle w:val="ListParagraph"/>
        <w:numPr>
          <w:ilvl w:val="0"/>
          <w:numId w:val="27"/>
        </w:numPr>
        <w:jc w:val="both"/>
        <w:rPr>
          <w:rFonts w:ascii="Verdana" w:hAnsi="Verdana"/>
          <w:lang w:val="pt-BR"/>
        </w:rPr>
      </w:pPr>
      <w:r w:rsidRPr="00853289">
        <w:rPr>
          <w:rFonts w:ascii="Verdana" w:hAnsi="Verdana"/>
          <w:lang w:val="pt-BR"/>
        </w:rPr>
        <w:t>serviços de TI, sistemas e redes</w:t>
      </w:r>
    </w:p>
    <w:p w:rsidR="00853289" w:rsidRPr="00853289" w:rsidRDefault="00853289" w:rsidP="00853289">
      <w:pPr>
        <w:pStyle w:val="ListParagraph"/>
        <w:numPr>
          <w:ilvl w:val="0"/>
          <w:numId w:val="27"/>
        </w:numPr>
        <w:jc w:val="both"/>
        <w:rPr>
          <w:rFonts w:ascii="Verdana" w:hAnsi="Verdana"/>
          <w:lang w:val="pt-BR"/>
        </w:rPr>
      </w:pPr>
      <w:r w:rsidRPr="00853289">
        <w:rPr>
          <w:rFonts w:ascii="Verdana" w:hAnsi="Verdana"/>
          <w:lang w:val="pt-BR"/>
        </w:rPr>
        <w:t>clientes, produtos ou serviços</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9" w:name="_Toc25005537"/>
      <w:r w:rsidRPr="00853289">
        <w:rPr>
          <w:rFonts w:ascii="Verdana" w:hAnsi="Verdana"/>
          <w:lang w:val="pt-BR"/>
        </w:rPr>
        <w:t>Documentar o Uso de Dados Pessoais</w:t>
      </w:r>
      <w:bookmarkEnd w:id="9"/>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Diversos detalhes devem ser coletados e documentados em relação aos dados pessoais e o tratamento proposto, incluindo:</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Quais são os objetivos do tratamento?</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Por que o tratamento é necessário para atingir os objetivos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Uma avaliação se o tratamento é proporcional</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Definições dos itens de dados específicos a serem armazenados e tratados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Como os dados serão obtidos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Como os dados serão tratados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O tempo de retenção dos dados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Como os dados serão armazenados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Possíveis usos futuros dos dados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cs="Arial"/>
          <w:color w:val="000000"/>
          <w:lang w:val="pt-BR"/>
        </w:rPr>
        <w:t>Para onde os dados podem ser transferidos e sob quais circunstâncias</w:t>
      </w:r>
    </w:p>
    <w:p w:rsidR="00853289" w:rsidRPr="00853289" w:rsidRDefault="00853289" w:rsidP="00853289">
      <w:pPr>
        <w:pStyle w:val="ListParagraph"/>
        <w:numPr>
          <w:ilvl w:val="0"/>
          <w:numId w:val="22"/>
        </w:numPr>
        <w:jc w:val="both"/>
        <w:rPr>
          <w:rFonts w:ascii="Verdana" w:hAnsi="Verdana"/>
          <w:lang w:val="pt-BR"/>
        </w:rPr>
      </w:pPr>
      <w:r w:rsidRPr="00853289">
        <w:rPr>
          <w:rFonts w:ascii="Verdana" w:hAnsi="Verdana"/>
          <w:lang w:val="pt-BR"/>
        </w:rPr>
        <w:t>Quem terá acesso aos dados e como</w:t>
      </w:r>
    </w:p>
    <w:p w:rsidR="00853289" w:rsidRPr="00853289" w:rsidRDefault="00853289" w:rsidP="00853289">
      <w:pPr>
        <w:jc w:val="both"/>
        <w:rPr>
          <w:rFonts w:ascii="Verdana" w:hAnsi="Verdana"/>
          <w:lang w:val="pt-BR"/>
        </w:rPr>
      </w:pPr>
    </w:p>
    <w:p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Essas informações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podem ser coletadas e representadas por meio de documentos, fluxogramas e uso de ferramentas de mapeamento de dados relevantes.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As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seguintes ferramentas podem ser usadas para este propósito:</w:t>
      </w:r>
    </w:p>
    <w:p w:rsidR="00853289" w:rsidRPr="00853289" w:rsidRDefault="00853289" w:rsidP="00853289">
      <w:pPr>
        <w:jc w:val="both"/>
        <w:rPr>
          <w:rFonts w:ascii="Verdana" w:hAnsi="Verdana"/>
          <w:lang w:val="pt-BR"/>
        </w:rPr>
      </w:pPr>
    </w:p>
    <w:p w:rsidR="00853289" w:rsidRPr="00853289" w:rsidRDefault="00853289" w:rsidP="00853289">
      <w:pPr>
        <w:numPr>
          <w:ilvl w:val="0"/>
          <w:numId w:val="28"/>
        </w:numPr>
        <w:ind w:left="527" w:firstLine="0"/>
        <w:jc w:val="both"/>
        <w:rPr>
          <w:rFonts w:ascii="Verdana" w:hAnsi="Verdana"/>
          <w:color w:val="000000"/>
          <w:lang w:val="pt-BR"/>
        </w:rPr>
      </w:pPr>
      <w:r w:rsidRPr="00853289">
        <w:rPr>
          <w:rFonts w:ascii="Verdana" w:hAnsi="Verdana" w:cs="Arial"/>
          <w:i/>
          <w:iCs/>
          <w:color w:val="000000"/>
          <w:lang w:val="pt-BR"/>
        </w:rPr>
        <w:t>Questionário de Avaliação de Impacto de Proteção de Dados</w:t>
      </w:r>
      <w:r w:rsidRPr="00853289">
        <w:rPr>
          <w:rFonts w:ascii="Verdana" w:hAnsi="Verdana"/>
          <w:color w:val="000000"/>
          <w:lang w:val="pt-BR"/>
        </w:rPr>
        <w:t xml:space="preserve"> </w:t>
      </w:r>
      <w:r w:rsidRPr="00853289">
        <w:rPr>
          <w:rFonts w:ascii="Verdana" w:hAnsi="Verdana" w:cs="Arial"/>
          <w:color w:val="000000"/>
          <w:lang w:val="pt-BR"/>
        </w:rPr>
        <w:t>(nível de visão geral do processo)</w:t>
      </w:r>
    </w:p>
    <w:p w:rsidR="00853289" w:rsidRPr="00853289" w:rsidRDefault="00853289" w:rsidP="00853289">
      <w:pPr>
        <w:numPr>
          <w:ilvl w:val="0"/>
          <w:numId w:val="28"/>
        </w:numPr>
        <w:ind w:left="527" w:firstLine="0"/>
        <w:jc w:val="both"/>
        <w:rPr>
          <w:rFonts w:ascii="Verdana" w:hAnsi="Verdana"/>
          <w:color w:val="000000"/>
          <w:lang w:val="pt-BR"/>
        </w:rPr>
      </w:pPr>
      <w:r w:rsidRPr="00853289">
        <w:rPr>
          <w:rFonts w:ascii="Verdana" w:hAnsi="Verdana" w:cs="Arial"/>
          <w:i/>
          <w:iCs/>
          <w:color w:val="000000"/>
          <w:lang w:val="pt-BR"/>
        </w:rPr>
        <w:t>Formulário de</w:t>
      </w:r>
      <w:r w:rsidRPr="00853289">
        <w:rPr>
          <w:rFonts w:ascii="Verdana" w:hAnsi="Verdana"/>
          <w:color w:val="000000"/>
          <w:lang w:val="pt-BR"/>
        </w:rPr>
        <w:t xml:space="preserve"> </w:t>
      </w:r>
      <w:r w:rsidRPr="00853289">
        <w:rPr>
          <w:rFonts w:ascii="Verdana" w:hAnsi="Verdana" w:cs="Arial"/>
          <w:i/>
          <w:iCs/>
          <w:color w:val="000000"/>
          <w:lang w:val="pt-BR"/>
        </w:rPr>
        <w:t>Análise de</w:t>
      </w:r>
      <w:r w:rsidRPr="00853289">
        <w:rPr>
          <w:rFonts w:ascii="Verdana" w:hAnsi="Verdana"/>
          <w:color w:val="000000"/>
          <w:lang w:val="pt-BR"/>
        </w:rPr>
        <w:t xml:space="preserve"> </w:t>
      </w:r>
      <w:r w:rsidRPr="00853289">
        <w:rPr>
          <w:rFonts w:ascii="Verdana" w:hAnsi="Verdana" w:cs="Arial"/>
          <w:i/>
          <w:iCs/>
          <w:color w:val="000000"/>
          <w:lang w:val="pt-BR"/>
        </w:rPr>
        <w:t>Dados Pessoais</w:t>
      </w:r>
      <w:r w:rsidRPr="00853289">
        <w:rPr>
          <w:rFonts w:ascii="Verdana" w:hAnsi="Verdana"/>
          <w:color w:val="000000"/>
          <w:lang w:val="pt-BR"/>
        </w:rPr>
        <w:t xml:space="preserve"> </w:t>
      </w:r>
      <w:r w:rsidRPr="00853289">
        <w:rPr>
          <w:rFonts w:ascii="Verdana" w:hAnsi="Verdana" w:cs="Arial"/>
          <w:color w:val="000000"/>
          <w:lang w:val="pt-BR"/>
        </w:rPr>
        <w:t>(itens de dados, tratamento, armazenamento e transferências)</w:t>
      </w:r>
    </w:p>
    <w:p w:rsidR="00853289" w:rsidRPr="00853289" w:rsidRDefault="00853289" w:rsidP="00853289">
      <w:pPr>
        <w:numPr>
          <w:ilvl w:val="0"/>
          <w:numId w:val="28"/>
        </w:numPr>
        <w:ind w:left="527" w:firstLine="0"/>
        <w:jc w:val="both"/>
        <w:rPr>
          <w:rFonts w:ascii="Verdana" w:hAnsi="Verdana"/>
          <w:color w:val="000000"/>
          <w:lang w:val="pt-BR"/>
        </w:rPr>
      </w:pPr>
      <w:r w:rsidRPr="00853289">
        <w:rPr>
          <w:rFonts w:ascii="Verdana" w:hAnsi="Verdana" w:cs="Arial"/>
          <w:i/>
          <w:iCs/>
          <w:color w:val="000000"/>
          <w:lang w:val="pt-BR"/>
        </w:rPr>
        <w:t>Diagrama de</w:t>
      </w:r>
      <w:r w:rsidRPr="00853289">
        <w:rPr>
          <w:rFonts w:ascii="Verdana" w:hAnsi="Verdana"/>
          <w:color w:val="000000"/>
          <w:lang w:val="pt-BR"/>
        </w:rPr>
        <w:t xml:space="preserve"> </w:t>
      </w:r>
      <w:r w:rsidRPr="00853289">
        <w:rPr>
          <w:rFonts w:ascii="Verdana" w:hAnsi="Verdana" w:cs="Arial"/>
          <w:i/>
          <w:iCs/>
          <w:color w:val="000000"/>
          <w:lang w:val="pt-BR"/>
        </w:rPr>
        <w:t>Análise de</w:t>
      </w:r>
      <w:r w:rsidRPr="00853289">
        <w:rPr>
          <w:rFonts w:ascii="Verdana" w:hAnsi="Verdana"/>
          <w:color w:val="000000"/>
          <w:lang w:val="pt-BR"/>
        </w:rPr>
        <w:t xml:space="preserve"> </w:t>
      </w:r>
      <w:r w:rsidRPr="00853289">
        <w:rPr>
          <w:rFonts w:ascii="Verdana" w:hAnsi="Verdana" w:cs="Arial"/>
          <w:i/>
          <w:iCs/>
          <w:color w:val="000000"/>
          <w:lang w:val="pt-BR"/>
        </w:rPr>
        <w:t>Dados Pessoais</w:t>
      </w:r>
      <w:r w:rsidRPr="00853289">
        <w:rPr>
          <w:rFonts w:ascii="Verdana" w:hAnsi="Verdana"/>
          <w:color w:val="000000"/>
          <w:lang w:val="pt-BR"/>
        </w:rPr>
        <w:t xml:space="preserve"> </w:t>
      </w:r>
      <w:r w:rsidRPr="00853289">
        <w:rPr>
          <w:rFonts w:ascii="Verdana" w:hAnsi="Verdana" w:cs="Arial"/>
          <w:color w:val="000000"/>
          <w:lang w:val="pt-BR"/>
        </w:rPr>
        <w:t>(representação do tratamento)</w:t>
      </w:r>
    </w:p>
    <w:p w:rsidR="00853289" w:rsidRPr="00853289" w:rsidRDefault="00853289" w:rsidP="00853289">
      <w:pPr>
        <w:jc w:val="both"/>
        <w:rPr>
          <w:rFonts w:ascii="Verdana" w:hAnsi="Verdana"/>
          <w:i/>
          <w:lang w:val="pt-BR"/>
        </w:rPr>
      </w:pPr>
    </w:p>
    <w:p w:rsidR="00853289" w:rsidRPr="00853289" w:rsidRDefault="00853289" w:rsidP="00853289">
      <w:pPr>
        <w:jc w:val="both"/>
        <w:rPr>
          <w:rFonts w:ascii="Verdana" w:hAnsi="Verdana"/>
          <w:lang w:val="pt-BR"/>
        </w:rPr>
      </w:pPr>
      <w:r w:rsidRPr="00853289">
        <w:rPr>
          <w:rFonts w:ascii="Verdana" w:hAnsi="Verdana"/>
          <w:lang w:val="pt-BR"/>
        </w:rPr>
        <w:t>Mais detalhes sobre o uso de alguns desses formulários são fornecidos no documento “</w:t>
      </w:r>
      <w:r w:rsidRPr="00853289">
        <w:rPr>
          <w:rFonts w:ascii="Verdana" w:hAnsi="Verdana"/>
          <w:i/>
          <w:lang w:val="pt-BR"/>
        </w:rPr>
        <w:t>Procedimento de análise de dados pessoais”</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10" w:name="_Toc25005538"/>
      <w:r w:rsidRPr="00853289">
        <w:rPr>
          <w:rFonts w:ascii="Verdana" w:hAnsi="Verdana"/>
          <w:lang w:val="pt-BR"/>
        </w:rPr>
        <w:t>Identificar os riscos</w:t>
      </w:r>
      <w:bookmarkEnd w:id="10"/>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Os “direitos e liberdades” do titular referem-se principalmente ao direito à privacidade, mas também podem incluir:</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29"/>
        </w:numPr>
        <w:jc w:val="both"/>
        <w:rPr>
          <w:rFonts w:ascii="Verdana" w:hAnsi="Verdana"/>
          <w:lang w:val="pt-BR"/>
        </w:rPr>
      </w:pPr>
      <w:r w:rsidRPr="00853289">
        <w:rPr>
          <w:rFonts w:ascii="Verdana" w:hAnsi="Verdana"/>
          <w:lang w:val="pt-BR"/>
        </w:rPr>
        <w:t>liberdade de expressão</w:t>
      </w:r>
    </w:p>
    <w:p w:rsidR="00853289" w:rsidRPr="00853289" w:rsidRDefault="00853289" w:rsidP="00853289">
      <w:pPr>
        <w:pStyle w:val="ListParagraph"/>
        <w:numPr>
          <w:ilvl w:val="0"/>
          <w:numId w:val="29"/>
        </w:numPr>
        <w:jc w:val="both"/>
        <w:rPr>
          <w:rFonts w:ascii="Verdana" w:hAnsi="Verdana"/>
          <w:lang w:val="pt-BR"/>
        </w:rPr>
      </w:pPr>
      <w:r w:rsidRPr="00853289">
        <w:rPr>
          <w:rFonts w:ascii="Verdana" w:hAnsi="Verdana"/>
          <w:lang w:val="pt-BR"/>
        </w:rPr>
        <w:t>liberdade de pensamento</w:t>
      </w:r>
    </w:p>
    <w:p w:rsidR="00853289" w:rsidRPr="00853289" w:rsidRDefault="00853289" w:rsidP="00853289">
      <w:pPr>
        <w:pStyle w:val="ListParagraph"/>
        <w:numPr>
          <w:ilvl w:val="0"/>
          <w:numId w:val="29"/>
        </w:numPr>
        <w:jc w:val="both"/>
        <w:rPr>
          <w:rFonts w:ascii="Verdana" w:hAnsi="Verdana"/>
          <w:lang w:val="pt-BR"/>
        </w:rPr>
      </w:pPr>
      <w:r w:rsidRPr="00853289">
        <w:rPr>
          <w:rFonts w:ascii="Verdana" w:hAnsi="Verdana"/>
          <w:lang w:val="pt-BR"/>
        </w:rPr>
        <w:lastRenderedPageBreak/>
        <w:t>proibição de discriminação</w:t>
      </w:r>
    </w:p>
    <w:p w:rsidR="00853289" w:rsidRPr="00853289" w:rsidRDefault="00853289" w:rsidP="00853289">
      <w:pPr>
        <w:pStyle w:val="ListParagraph"/>
        <w:numPr>
          <w:ilvl w:val="0"/>
          <w:numId w:val="29"/>
        </w:numPr>
        <w:jc w:val="both"/>
        <w:rPr>
          <w:rFonts w:ascii="Verdana" w:hAnsi="Verdana"/>
          <w:lang w:val="pt-BR"/>
        </w:rPr>
      </w:pPr>
      <w:r w:rsidRPr="00853289">
        <w:rPr>
          <w:rFonts w:ascii="Verdana" w:hAnsi="Verdana"/>
          <w:lang w:val="pt-BR"/>
        </w:rPr>
        <w:t>direito à liberdade, consciência e religião</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 processo de identificação dos riscos aos direitos e liberdades dos titulares dos dados em razão da nossa coleta e tratamento, consistirá nas seguintes etapas.</w:t>
      </w:r>
    </w:p>
    <w:p w:rsidR="00853289" w:rsidRPr="00853289" w:rsidRDefault="00853289" w:rsidP="00853289">
      <w:pPr>
        <w:jc w:val="both"/>
        <w:rPr>
          <w:rFonts w:ascii="Verdana" w:hAnsi="Verdana"/>
          <w:lang w:val="pt-BR"/>
        </w:rPr>
      </w:pPr>
    </w:p>
    <w:p w:rsidR="00853289" w:rsidRPr="00853289" w:rsidRDefault="00853289" w:rsidP="00853289">
      <w:pPr>
        <w:pStyle w:val="Heading3"/>
        <w:rPr>
          <w:rFonts w:ascii="Verdana" w:hAnsi="Verdana"/>
          <w:lang w:val="pt-BR"/>
        </w:rPr>
      </w:pPr>
      <w:bookmarkStart w:id="11" w:name="_Toc25005539"/>
      <w:r w:rsidRPr="00853289">
        <w:rPr>
          <w:rFonts w:ascii="Verdana" w:hAnsi="Verdana"/>
          <w:lang w:val="pt-BR"/>
        </w:rPr>
        <w:t>Identifique os cenários de risco</w:t>
      </w:r>
      <w:bookmarkEnd w:id="11"/>
    </w:p>
    <w:p w:rsidR="00853289" w:rsidRPr="00853289" w:rsidRDefault="00853289" w:rsidP="00853289">
      <w:pPr>
        <w:jc w:val="both"/>
        <w:rPr>
          <w:rFonts w:ascii="Verdana" w:hAnsi="Verdana"/>
          <w:lang w:val="pt-BR"/>
        </w:rPr>
      </w:pPr>
      <w:r w:rsidRPr="00853289">
        <w:rPr>
          <w:rFonts w:ascii="Verdana" w:hAnsi="Verdana"/>
          <w:lang w:val="pt-BR"/>
        </w:rPr>
        <w:t>A identificação dos riscos será realizada por uma combinação de debates e entrevista com partes importantes.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Essas partes incluirão normalmente (sempre que possível):</w:t>
      </w:r>
    </w:p>
    <w:p w:rsidR="00853289" w:rsidRPr="00853289" w:rsidRDefault="00853289" w:rsidP="00853289">
      <w:pPr>
        <w:rPr>
          <w:rFonts w:ascii="Verdana" w:hAnsi="Verdana"/>
          <w:lang w:val="pt-BR"/>
        </w:rPr>
      </w:pP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Gerente (s) responsável por cada atividade</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Representantes das pessoas que normalmente realizam cada da atividade</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Provedores dos insumos para a atividade (incluindo, quando apropriado, o titular dos dados)</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Destinatários dos resultados da atividade</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Terceiros com conhecimento relevante</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Representantes daqueles que prestam serviços e recursos de apoio à atividade</w:t>
      </w:r>
    </w:p>
    <w:p w:rsidR="00853289" w:rsidRPr="00853289" w:rsidRDefault="00853289" w:rsidP="00853289">
      <w:pPr>
        <w:pStyle w:val="ListParagraph"/>
        <w:numPr>
          <w:ilvl w:val="0"/>
          <w:numId w:val="30"/>
        </w:numPr>
        <w:jc w:val="both"/>
        <w:rPr>
          <w:rFonts w:ascii="Verdana" w:hAnsi="Verdana"/>
          <w:lang w:val="pt-BR"/>
        </w:rPr>
      </w:pPr>
      <w:r w:rsidRPr="00853289">
        <w:rPr>
          <w:rFonts w:ascii="Verdana" w:hAnsi="Verdana"/>
          <w:lang w:val="pt-BR"/>
        </w:rPr>
        <w:t>Qualquer outra parte que se sentir útil para fornecer informações para o processo de identificação de riscos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Os riscos identificados serão registrados com uma descrição completa, que permita avaliar a probabilidade e o impacto. Para cada risco também deve ser indicado o responsável.</w:t>
      </w:r>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12" w:name="_Toc25005540"/>
      <w:r w:rsidRPr="00853289">
        <w:rPr>
          <w:rFonts w:ascii="Verdana" w:hAnsi="Verdana"/>
          <w:lang w:val="pt-BR"/>
        </w:rPr>
        <w:t>Analisar os riscos</w:t>
      </w:r>
      <w:bookmarkEnd w:id="12"/>
    </w:p>
    <w:p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A análise de risco envolve a atribuição de um valor numérico referente a: a) probabilidade e b) impacto de risco.</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Esses valores são multiplicados para chegar a um nível de classificação alto, médio ou baixo.</w:t>
      </w:r>
    </w:p>
    <w:p w:rsidR="00853289" w:rsidRPr="00853289" w:rsidRDefault="00853289" w:rsidP="00853289">
      <w:pPr>
        <w:jc w:val="both"/>
        <w:rPr>
          <w:rFonts w:ascii="Verdana" w:hAnsi="Verdana" w:cs="Arial"/>
          <w:color w:val="000000"/>
          <w:lang w:val="pt-BR"/>
        </w:rPr>
      </w:pPr>
    </w:p>
    <w:p w:rsidR="00853289" w:rsidRPr="00853289" w:rsidRDefault="00853289" w:rsidP="00853289">
      <w:pPr>
        <w:pStyle w:val="Heading3"/>
        <w:rPr>
          <w:rFonts w:ascii="Verdana" w:hAnsi="Verdana"/>
          <w:lang w:val="pt-BR"/>
        </w:rPr>
      </w:pPr>
      <w:bookmarkStart w:id="13" w:name="_Toc25005541"/>
      <w:r w:rsidRPr="00853289">
        <w:rPr>
          <w:rFonts w:ascii="Verdana" w:hAnsi="Verdana"/>
          <w:lang w:val="pt-BR"/>
        </w:rPr>
        <w:t>Avaliar a Probabilidade</w:t>
      </w:r>
      <w:bookmarkEnd w:id="13"/>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Deve-se levar em conta se isso já aconteceu, seja para nossa organização ou para organizações semelhantes do mesmo setor ou local, e se existe motivação, oportunidade e possibilidade suficientes para que uma ameaça posso ocorrer.</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 xml:space="preserve">A probabilidade de cada risco é classificada em uma escala numérica de 1 (baixa) a 5 (alta). A orientação geral para o significado de cada grau é dada na </w:t>
      </w:r>
      <w:r w:rsidRPr="00853289">
        <w:rPr>
          <w:rFonts w:ascii="Verdana" w:hAnsi="Verdana"/>
          <w:i/>
          <w:lang w:val="pt-BR"/>
        </w:rPr>
        <w:t>Tabela 1</w:t>
      </w:r>
      <w:r w:rsidRPr="00853289">
        <w:rPr>
          <w:rFonts w:ascii="Verdana" w:hAnsi="Verdana"/>
          <w:lang w:val="pt-BR"/>
        </w:rPr>
        <w:t xml:space="preserve">. Ao avaliar a probabilidade de um risco, os controles existentes </w:t>
      </w:r>
      <w:r w:rsidRPr="00853289">
        <w:rPr>
          <w:rFonts w:ascii="Verdana" w:hAnsi="Verdana"/>
          <w:lang w:val="pt-BR"/>
        </w:rPr>
        <w:lastRenderedPageBreak/>
        <w:t>devem ser levados em consideração. Isso pode exigir uma avaliação da efetividade dos controles existentes.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Mais informações detalhadas podem ser incluídas para cada grau de probabilidade, dependendo do motivo para a avaliação de risco.</w:t>
      </w:r>
    </w:p>
    <w:p w:rsidR="00853289" w:rsidRPr="00853289" w:rsidRDefault="00853289" w:rsidP="00853289">
      <w:pPr>
        <w:jc w:val="both"/>
        <w:rPr>
          <w:rFonts w:ascii="Verdana" w:hAnsi="Verdana"/>
          <w:lang w:val="pt-BR"/>
        </w:rPr>
      </w:pPr>
    </w:p>
    <w:tbl>
      <w:tblPr>
        <w:tblStyle w:val="TableGrid"/>
        <w:tblW w:w="0" w:type="auto"/>
        <w:tblInd w:w="108" w:type="dxa"/>
        <w:tblLook w:val="04A0" w:firstRow="1" w:lastRow="0" w:firstColumn="1" w:lastColumn="0" w:noHBand="0" w:noVBand="1"/>
      </w:tblPr>
      <w:tblGrid>
        <w:gridCol w:w="980"/>
        <w:gridCol w:w="1660"/>
        <w:gridCol w:w="6269"/>
      </w:tblGrid>
      <w:tr w:rsidR="00853289" w:rsidRPr="00853289" w:rsidTr="003F75E5">
        <w:trPr>
          <w:trHeight w:val="300"/>
        </w:trPr>
        <w:tc>
          <w:tcPr>
            <w:tcW w:w="1001" w:type="dxa"/>
            <w:shd w:val="clear" w:color="auto" w:fill="323E4F" w:themeFill="text2" w:themeFillShade="BF"/>
            <w:noWrap/>
            <w:hideMark/>
          </w:tcPr>
          <w:p w:rsidR="00853289" w:rsidRPr="00853289" w:rsidRDefault="00853289" w:rsidP="003F75E5">
            <w:pPr>
              <w:rPr>
                <w:rFonts w:ascii="Verdana" w:hAnsi="Verdana"/>
                <w:b/>
                <w:bCs/>
                <w:lang w:val="pt-BR"/>
              </w:rPr>
            </w:pPr>
            <w:r w:rsidRPr="00853289">
              <w:rPr>
                <w:rFonts w:ascii="Verdana" w:hAnsi="Verdana"/>
                <w:b/>
                <w:bCs/>
                <w:lang w:val="pt-BR"/>
              </w:rPr>
              <w:t>Grau</w:t>
            </w:r>
          </w:p>
        </w:tc>
        <w:tc>
          <w:tcPr>
            <w:tcW w:w="1699" w:type="dxa"/>
            <w:shd w:val="clear" w:color="auto" w:fill="323E4F" w:themeFill="text2" w:themeFillShade="BF"/>
            <w:noWrap/>
            <w:hideMark/>
          </w:tcPr>
          <w:p w:rsidR="00853289" w:rsidRPr="00853289" w:rsidRDefault="00853289" w:rsidP="003F75E5">
            <w:pPr>
              <w:rPr>
                <w:rFonts w:ascii="Verdana" w:hAnsi="Verdana"/>
                <w:b/>
                <w:bCs/>
                <w:lang w:val="pt-BR"/>
              </w:rPr>
            </w:pPr>
            <w:r w:rsidRPr="00853289">
              <w:rPr>
                <w:rFonts w:ascii="Verdana" w:hAnsi="Verdana"/>
                <w:b/>
                <w:bCs/>
                <w:lang w:val="pt-BR"/>
              </w:rPr>
              <w:t>Descrição</w:t>
            </w:r>
          </w:p>
        </w:tc>
        <w:tc>
          <w:tcPr>
            <w:tcW w:w="6435" w:type="dxa"/>
            <w:shd w:val="clear" w:color="auto" w:fill="323E4F" w:themeFill="text2" w:themeFillShade="BF"/>
            <w:noWrap/>
            <w:hideMark/>
          </w:tcPr>
          <w:p w:rsidR="00853289" w:rsidRPr="00853289" w:rsidRDefault="00853289" w:rsidP="003F75E5">
            <w:pPr>
              <w:rPr>
                <w:rFonts w:ascii="Verdana" w:hAnsi="Verdana"/>
                <w:b/>
                <w:bCs/>
                <w:lang w:val="pt-BR"/>
              </w:rPr>
            </w:pPr>
            <w:r w:rsidRPr="00853289">
              <w:rPr>
                <w:rFonts w:ascii="Verdana" w:hAnsi="Verdana"/>
                <w:b/>
                <w:bCs/>
                <w:lang w:val="pt-BR"/>
              </w:rPr>
              <w:t>Resumo</w:t>
            </w:r>
          </w:p>
        </w:tc>
      </w:tr>
      <w:tr w:rsidR="00853289" w:rsidRPr="00853289" w:rsidTr="003F75E5">
        <w:trPr>
          <w:trHeight w:val="300"/>
        </w:trPr>
        <w:tc>
          <w:tcPr>
            <w:tcW w:w="1001" w:type="dxa"/>
            <w:noWrap/>
            <w:hideMark/>
          </w:tcPr>
          <w:p w:rsidR="00853289" w:rsidRPr="00853289" w:rsidRDefault="00853289" w:rsidP="003F75E5">
            <w:pPr>
              <w:jc w:val="center"/>
              <w:rPr>
                <w:rFonts w:ascii="Verdana" w:hAnsi="Verdana"/>
                <w:lang w:val="pt-BR"/>
              </w:rPr>
            </w:pPr>
            <w:r w:rsidRPr="00853289">
              <w:rPr>
                <w:rFonts w:ascii="Verdana" w:hAnsi="Verdana"/>
                <w:lang w:val="pt-BR"/>
              </w:rPr>
              <w:t>1</w:t>
            </w:r>
          </w:p>
        </w:tc>
        <w:tc>
          <w:tcPr>
            <w:tcW w:w="1699" w:type="dxa"/>
            <w:noWrap/>
            <w:hideMark/>
          </w:tcPr>
          <w:p w:rsidR="00853289" w:rsidRPr="00853289" w:rsidRDefault="00853289" w:rsidP="003F75E5">
            <w:pPr>
              <w:rPr>
                <w:rFonts w:ascii="Verdana" w:hAnsi="Verdana"/>
                <w:lang w:val="pt-BR"/>
              </w:rPr>
            </w:pPr>
            <w:r w:rsidRPr="00853289">
              <w:rPr>
                <w:rFonts w:ascii="Verdana" w:hAnsi="Verdana"/>
                <w:lang w:val="pt-BR"/>
              </w:rPr>
              <w:t>Improvável</w:t>
            </w:r>
          </w:p>
        </w:tc>
        <w:tc>
          <w:tcPr>
            <w:tcW w:w="6435" w:type="dxa"/>
            <w:noWrap/>
            <w:hideMark/>
          </w:tcPr>
          <w:p w:rsidR="00853289" w:rsidRPr="00853289" w:rsidRDefault="00853289" w:rsidP="003F75E5">
            <w:pPr>
              <w:rPr>
                <w:rFonts w:ascii="Verdana" w:hAnsi="Verdana"/>
                <w:lang w:val="pt-BR"/>
              </w:rPr>
            </w:pPr>
            <w:r w:rsidRPr="00853289">
              <w:rPr>
                <w:rFonts w:ascii="Verdana" w:hAnsi="Verdana"/>
                <w:lang w:val="pt-BR"/>
              </w:rPr>
              <w:t>Nunca aconteceu antes e não há razões para acreditar que pode acontecer agora</w:t>
            </w:r>
          </w:p>
        </w:tc>
      </w:tr>
      <w:tr w:rsidR="00853289" w:rsidRPr="00853289" w:rsidTr="003F75E5">
        <w:trPr>
          <w:trHeight w:val="300"/>
        </w:trPr>
        <w:tc>
          <w:tcPr>
            <w:tcW w:w="1001" w:type="dxa"/>
            <w:noWrap/>
            <w:hideMark/>
          </w:tcPr>
          <w:p w:rsidR="00853289" w:rsidRPr="00853289" w:rsidRDefault="00853289" w:rsidP="003F75E5">
            <w:pPr>
              <w:jc w:val="center"/>
              <w:rPr>
                <w:rFonts w:ascii="Verdana" w:hAnsi="Verdana"/>
                <w:lang w:val="pt-BR"/>
              </w:rPr>
            </w:pPr>
            <w:r w:rsidRPr="00853289">
              <w:rPr>
                <w:rFonts w:ascii="Verdana" w:hAnsi="Verdana"/>
                <w:lang w:val="pt-BR"/>
              </w:rPr>
              <w:t>2</w:t>
            </w:r>
          </w:p>
        </w:tc>
        <w:tc>
          <w:tcPr>
            <w:tcW w:w="1699" w:type="dxa"/>
            <w:noWrap/>
            <w:hideMark/>
          </w:tcPr>
          <w:p w:rsidR="00853289" w:rsidRPr="00853289" w:rsidRDefault="00853289" w:rsidP="003F75E5">
            <w:pPr>
              <w:rPr>
                <w:rFonts w:ascii="Verdana" w:hAnsi="Verdana"/>
                <w:lang w:val="pt-BR"/>
              </w:rPr>
            </w:pPr>
            <w:r w:rsidRPr="00853289">
              <w:rPr>
                <w:rFonts w:ascii="Verdana" w:hAnsi="Verdana"/>
                <w:lang w:val="pt-BR"/>
              </w:rPr>
              <w:t>Improvável</w:t>
            </w:r>
          </w:p>
        </w:tc>
        <w:tc>
          <w:tcPr>
            <w:tcW w:w="6435" w:type="dxa"/>
            <w:noWrap/>
            <w:hideMark/>
          </w:tcPr>
          <w:p w:rsidR="00853289" w:rsidRPr="00853289" w:rsidRDefault="00853289" w:rsidP="003F75E5">
            <w:pPr>
              <w:rPr>
                <w:rFonts w:ascii="Verdana" w:hAnsi="Verdana"/>
                <w:lang w:val="pt-BR"/>
              </w:rPr>
            </w:pPr>
            <w:r w:rsidRPr="00853289">
              <w:rPr>
                <w:rFonts w:ascii="Verdana" w:hAnsi="Verdana"/>
                <w:lang w:val="pt-BR"/>
              </w:rPr>
              <w:t>Existe a possibilidade de que isso aconteça, mas provavelmente não</w:t>
            </w:r>
          </w:p>
        </w:tc>
      </w:tr>
      <w:tr w:rsidR="00853289" w:rsidRPr="00853289" w:rsidTr="003F75E5">
        <w:trPr>
          <w:trHeight w:val="300"/>
        </w:trPr>
        <w:tc>
          <w:tcPr>
            <w:tcW w:w="1001" w:type="dxa"/>
            <w:noWrap/>
            <w:hideMark/>
          </w:tcPr>
          <w:p w:rsidR="00853289" w:rsidRPr="00853289" w:rsidRDefault="00853289" w:rsidP="003F75E5">
            <w:pPr>
              <w:jc w:val="center"/>
              <w:rPr>
                <w:rFonts w:ascii="Verdana" w:hAnsi="Verdana"/>
                <w:lang w:val="pt-BR"/>
              </w:rPr>
            </w:pPr>
            <w:r w:rsidRPr="00853289">
              <w:rPr>
                <w:rFonts w:ascii="Verdana" w:hAnsi="Verdana"/>
                <w:lang w:val="pt-BR"/>
              </w:rPr>
              <w:t>3</w:t>
            </w:r>
          </w:p>
        </w:tc>
        <w:tc>
          <w:tcPr>
            <w:tcW w:w="1699" w:type="dxa"/>
            <w:noWrap/>
            <w:hideMark/>
          </w:tcPr>
          <w:p w:rsidR="00853289" w:rsidRPr="00853289" w:rsidRDefault="00853289" w:rsidP="003F75E5">
            <w:pPr>
              <w:rPr>
                <w:rFonts w:ascii="Verdana" w:hAnsi="Verdana"/>
                <w:lang w:val="pt-BR"/>
              </w:rPr>
            </w:pPr>
            <w:r w:rsidRPr="00853289">
              <w:rPr>
                <w:rFonts w:ascii="Verdana" w:hAnsi="Verdana"/>
                <w:lang w:val="pt-BR"/>
              </w:rPr>
              <w:t>Provável</w:t>
            </w:r>
          </w:p>
          <w:p w:rsidR="00853289" w:rsidRPr="00853289" w:rsidRDefault="00853289" w:rsidP="003F75E5">
            <w:pPr>
              <w:rPr>
                <w:rFonts w:ascii="Verdana" w:hAnsi="Verdana"/>
                <w:lang w:val="pt-BR"/>
              </w:rPr>
            </w:pPr>
          </w:p>
        </w:tc>
        <w:tc>
          <w:tcPr>
            <w:tcW w:w="6435" w:type="dxa"/>
            <w:noWrap/>
            <w:hideMark/>
          </w:tcPr>
          <w:p w:rsidR="00853289" w:rsidRPr="00853289" w:rsidRDefault="00853289" w:rsidP="003F75E5">
            <w:pPr>
              <w:rPr>
                <w:rFonts w:ascii="Verdana" w:hAnsi="Verdana"/>
                <w:lang w:val="pt-BR"/>
              </w:rPr>
            </w:pPr>
            <w:r w:rsidRPr="00853289">
              <w:rPr>
                <w:rFonts w:ascii="Verdana" w:hAnsi="Verdana"/>
                <w:lang w:val="pt-BR"/>
              </w:rPr>
              <w:t>O risco é mais provável de acontecer do que não</w:t>
            </w:r>
          </w:p>
        </w:tc>
      </w:tr>
      <w:tr w:rsidR="00853289" w:rsidRPr="00853289" w:rsidTr="003F75E5">
        <w:trPr>
          <w:trHeight w:val="300"/>
        </w:trPr>
        <w:tc>
          <w:tcPr>
            <w:tcW w:w="1001" w:type="dxa"/>
            <w:noWrap/>
            <w:hideMark/>
          </w:tcPr>
          <w:p w:rsidR="00853289" w:rsidRPr="00853289" w:rsidRDefault="00853289" w:rsidP="003F75E5">
            <w:pPr>
              <w:jc w:val="center"/>
              <w:rPr>
                <w:rFonts w:ascii="Verdana" w:hAnsi="Verdana"/>
                <w:lang w:val="pt-BR"/>
              </w:rPr>
            </w:pPr>
            <w:r w:rsidRPr="00853289">
              <w:rPr>
                <w:rFonts w:ascii="Verdana" w:hAnsi="Verdana"/>
                <w:lang w:val="pt-BR"/>
              </w:rPr>
              <w:t>4</w:t>
            </w:r>
          </w:p>
        </w:tc>
        <w:tc>
          <w:tcPr>
            <w:tcW w:w="1699" w:type="dxa"/>
            <w:noWrap/>
            <w:hideMark/>
          </w:tcPr>
          <w:p w:rsidR="00853289" w:rsidRPr="00853289" w:rsidRDefault="00853289" w:rsidP="003F75E5">
            <w:pPr>
              <w:rPr>
                <w:rFonts w:ascii="Verdana" w:hAnsi="Verdana"/>
                <w:sz w:val="22"/>
                <w:szCs w:val="22"/>
                <w:lang w:val="pt-BR"/>
              </w:rPr>
            </w:pPr>
            <w:r w:rsidRPr="00853289">
              <w:rPr>
                <w:rFonts w:ascii="Verdana" w:hAnsi="Verdana"/>
                <w:sz w:val="22"/>
                <w:szCs w:val="22"/>
                <w:lang w:val="pt-BR"/>
              </w:rPr>
              <w:t>Muito provável</w:t>
            </w:r>
          </w:p>
        </w:tc>
        <w:tc>
          <w:tcPr>
            <w:tcW w:w="6435" w:type="dxa"/>
            <w:noWrap/>
            <w:hideMark/>
          </w:tcPr>
          <w:p w:rsidR="00853289" w:rsidRPr="00853289" w:rsidRDefault="00853289" w:rsidP="003F75E5">
            <w:pPr>
              <w:rPr>
                <w:rFonts w:ascii="Verdana" w:hAnsi="Verdana"/>
                <w:lang w:val="pt-BR"/>
              </w:rPr>
            </w:pPr>
            <w:r w:rsidRPr="00853289">
              <w:rPr>
                <w:rFonts w:ascii="Verdana" w:hAnsi="Verdana"/>
                <w:lang w:val="pt-BR"/>
              </w:rPr>
              <w:t>Muito difícil não acontecer com base em situações anteriores ou nas circunstâncias atuais</w:t>
            </w:r>
          </w:p>
        </w:tc>
      </w:tr>
      <w:tr w:rsidR="00853289" w:rsidRPr="00853289" w:rsidTr="003F75E5">
        <w:trPr>
          <w:trHeight w:val="300"/>
        </w:trPr>
        <w:tc>
          <w:tcPr>
            <w:tcW w:w="1001" w:type="dxa"/>
            <w:noWrap/>
            <w:hideMark/>
          </w:tcPr>
          <w:p w:rsidR="00853289" w:rsidRPr="00853289" w:rsidRDefault="00853289" w:rsidP="003F75E5">
            <w:pPr>
              <w:jc w:val="center"/>
              <w:rPr>
                <w:rFonts w:ascii="Verdana" w:hAnsi="Verdana"/>
                <w:lang w:val="pt-BR"/>
              </w:rPr>
            </w:pPr>
            <w:r w:rsidRPr="00853289">
              <w:rPr>
                <w:rFonts w:ascii="Verdana" w:hAnsi="Verdana"/>
                <w:lang w:val="pt-BR"/>
              </w:rPr>
              <w:t>5</w:t>
            </w:r>
          </w:p>
        </w:tc>
        <w:tc>
          <w:tcPr>
            <w:tcW w:w="1699" w:type="dxa"/>
            <w:noWrap/>
            <w:hideMark/>
          </w:tcPr>
          <w:p w:rsidR="00853289" w:rsidRPr="00853289" w:rsidRDefault="00853289" w:rsidP="003F75E5">
            <w:pPr>
              <w:rPr>
                <w:rFonts w:ascii="Verdana" w:hAnsi="Verdana"/>
                <w:lang w:val="pt-BR"/>
              </w:rPr>
            </w:pPr>
            <w:r w:rsidRPr="00853289">
              <w:rPr>
                <w:rFonts w:ascii="Verdana" w:hAnsi="Verdana"/>
                <w:lang w:val="pt-BR"/>
              </w:rPr>
              <w:t>Quase certo</w:t>
            </w:r>
          </w:p>
        </w:tc>
        <w:tc>
          <w:tcPr>
            <w:tcW w:w="6435" w:type="dxa"/>
            <w:noWrap/>
            <w:hideMark/>
          </w:tcPr>
          <w:p w:rsidR="00853289" w:rsidRPr="00853289" w:rsidRDefault="00853289" w:rsidP="003F75E5">
            <w:pPr>
              <w:keepNext/>
              <w:rPr>
                <w:rFonts w:ascii="Verdana" w:hAnsi="Verdana"/>
                <w:lang w:val="pt-BR"/>
              </w:rPr>
            </w:pPr>
            <w:r w:rsidRPr="00853289">
              <w:rPr>
                <w:rFonts w:ascii="Verdana" w:hAnsi="Verdana"/>
                <w:lang w:val="pt-BR"/>
              </w:rPr>
              <w:t>Ou acontece regularmente ou há alguma razão para acreditar que é praticamente iminente</w:t>
            </w:r>
          </w:p>
        </w:tc>
      </w:tr>
    </w:tbl>
    <w:p w:rsidR="00853289" w:rsidRPr="00853289" w:rsidRDefault="00853289" w:rsidP="00853289">
      <w:pPr>
        <w:pStyle w:val="Caption"/>
        <w:spacing w:after="0"/>
        <w:rPr>
          <w:rFonts w:ascii="Verdana" w:hAnsi="Verdana"/>
          <w:b w:val="0"/>
          <w:i/>
          <w:color w:val="auto"/>
          <w:sz w:val="20"/>
          <w:lang w:val="pt-BR"/>
        </w:rPr>
      </w:pPr>
    </w:p>
    <w:p w:rsidR="00853289" w:rsidRPr="00853289" w:rsidRDefault="00853289" w:rsidP="00853289">
      <w:pPr>
        <w:pStyle w:val="Caption"/>
        <w:spacing w:after="0"/>
        <w:rPr>
          <w:rFonts w:ascii="Verdana" w:hAnsi="Verdana"/>
          <w:b w:val="0"/>
          <w:i/>
          <w:color w:val="auto"/>
          <w:sz w:val="20"/>
          <w:lang w:val="pt-BR"/>
        </w:rPr>
      </w:pPr>
      <w:bookmarkStart w:id="14" w:name="_Toc360459"/>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1</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Orientação de probabilidade de risco </w:t>
      </w:r>
      <w:bookmarkEnd w:id="14"/>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A justificativa para aplicação do grau deve ser registrada para auxiliar a compreensão e permitir a uniformidade de avaliações futuras.</w:t>
      </w:r>
    </w:p>
    <w:p w:rsidR="00853289" w:rsidRPr="00853289" w:rsidRDefault="00853289" w:rsidP="00853289">
      <w:pPr>
        <w:rPr>
          <w:rFonts w:ascii="Verdana" w:hAnsi="Verdana"/>
          <w:lang w:val="pt-BR"/>
        </w:rPr>
      </w:pPr>
    </w:p>
    <w:p w:rsidR="00853289" w:rsidRPr="00853289" w:rsidRDefault="00853289" w:rsidP="00853289">
      <w:pPr>
        <w:pStyle w:val="Heading3"/>
        <w:rPr>
          <w:rFonts w:ascii="Verdana" w:hAnsi="Verdana"/>
          <w:lang w:val="pt-BR"/>
        </w:rPr>
      </w:pPr>
      <w:bookmarkStart w:id="15" w:name="_Toc25005542"/>
      <w:r w:rsidRPr="00853289">
        <w:rPr>
          <w:rFonts w:ascii="Verdana" w:hAnsi="Verdana"/>
          <w:lang w:val="pt-BR"/>
        </w:rPr>
        <w:t>Avaliar o Impacto</w:t>
      </w:r>
      <w:bookmarkEnd w:id="15"/>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Uma estimativa do impacto que o risco poderia causar, sobre os direitos e liberdades do titular, deve ser mensurado, levando em conta os controles existentes que diminuem o impacto, desde que sejam eficazes.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Deve-se considerar o impacto nos seguintes fatores:</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31"/>
        </w:numPr>
        <w:rPr>
          <w:rFonts w:ascii="Verdana" w:hAnsi="Verdana"/>
          <w:lang w:val="pt-BR"/>
        </w:rPr>
      </w:pPr>
      <w:r w:rsidRPr="00853289">
        <w:rPr>
          <w:rFonts w:ascii="Verdana" w:hAnsi="Verdana"/>
          <w:lang w:val="pt-BR"/>
        </w:rPr>
        <w:t>Financeiro</w:t>
      </w:r>
    </w:p>
    <w:p w:rsidR="00853289" w:rsidRPr="00853289" w:rsidRDefault="00853289" w:rsidP="00853289">
      <w:pPr>
        <w:pStyle w:val="ListParagraph"/>
        <w:numPr>
          <w:ilvl w:val="0"/>
          <w:numId w:val="31"/>
        </w:numPr>
        <w:rPr>
          <w:rFonts w:ascii="Verdana" w:hAnsi="Verdana"/>
          <w:lang w:val="pt-BR"/>
        </w:rPr>
      </w:pPr>
      <w:r w:rsidRPr="00853289">
        <w:rPr>
          <w:rFonts w:ascii="Verdana" w:hAnsi="Verdana"/>
          <w:lang w:val="pt-BR"/>
        </w:rPr>
        <w:t>Saúde e segurança</w:t>
      </w:r>
    </w:p>
    <w:p w:rsidR="00853289" w:rsidRPr="00853289" w:rsidRDefault="00853289" w:rsidP="00853289">
      <w:pPr>
        <w:pStyle w:val="ListParagraph"/>
        <w:numPr>
          <w:ilvl w:val="0"/>
          <w:numId w:val="31"/>
        </w:numPr>
        <w:rPr>
          <w:rFonts w:ascii="Verdana" w:hAnsi="Verdana"/>
          <w:lang w:val="pt-BR"/>
        </w:rPr>
      </w:pPr>
      <w:r w:rsidRPr="00853289">
        <w:rPr>
          <w:rFonts w:ascii="Verdana" w:hAnsi="Verdana"/>
          <w:lang w:val="pt-BR"/>
        </w:rPr>
        <w:t>Reputação</w:t>
      </w:r>
    </w:p>
    <w:p w:rsidR="00853289" w:rsidRPr="00853289" w:rsidRDefault="00853289" w:rsidP="00853289">
      <w:pPr>
        <w:pStyle w:val="ListParagraph"/>
        <w:numPr>
          <w:ilvl w:val="0"/>
          <w:numId w:val="31"/>
        </w:numPr>
        <w:rPr>
          <w:rFonts w:ascii="Verdana" w:hAnsi="Verdana"/>
          <w:lang w:val="pt-BR"/>
        </w:rPr>
      </w:pPr>
      <w:r w:rsidRPr="00853289">
        <w:rPr>
          <w:rFonts w:ascii="Verdana" w:hAnsi="Verdana"/>
          <w:lang w:val="pt-BR"/>
        </w:rPr>
        <w:t>Obrigações legais, contratuais ou regulamentares</w:t>
      </w:r>
    </w:p>
    <w:p w:rsidR="00853289" w:rsidRPr="00853289" w:rsidRDefault="00853289" w:rsidP="00853289">
      <w:pPr>
        <w:pStyle w:val="ListParagraph"/>
        <w:numPr>
          <w:ilvl w:val="0"/>
          <w:numId w:val="31"/>
        </w:numPr>
        <w:rPr>
          <w:rFonts w:ascii="Verdana" w:hAnsi="Verdana"/>
          <w:lang w:val="pt-BR"/>
        </w:rPr>
      </w:pPr>
      <w:r w:rsidRPr="00853289">
        <w:rPr>
          <w:rFonts w:ascii="Verdana" w:hAnsi="Verdana"/>
          <w:lang w:val="pt-BR"/>
        </w:rPr>
        <w:t>Outros impactos potenciais</w:t>
      </w: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Fonts w:ascii="Verdana" w:hAnsi="Verdana" w:cs="Arial"/>
          <w:color w:val="000000"/>
          <w:lang w:val="pt-BR"/>
        </w:rPr>
        <w:br/>
      </w:r>
      <w:r w:rsidRPr="00853289">
        <w:rPr>
          <w:rStyle w:val="notranslate"/>
          <w:rFonts w:ascii="Verdana" w:hAnsi="Verdana" w:cs="Arial"/>
          <w:color w:val="000000"/>
          <w:lang w:val="pt-BR"/>
        </w:rPr>
        <w:t>O impacto de cada risco deve ser classificado em uma escala numérica de 1 (baixa) a 5 (alta).</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 xml:space="preserve">A orientação geral para o significado de cada grau é prevista na </w:t>
      </w:r>
      <w:r w:rsidRPr="00853289">
        <w:rPr>
          <w:rStyle w:val="notranslate"/>
          <w:rFonts w:ascii="Verdana" w:hAnsi="Verdana" w:cs="Arial"/>
          <w:i/>
          <w:color w:val="000000"/>
          <w:lang w:val="pt-BR"/>
        </w:rPr>
        <w:t>tabela 2</w:t>
      </w:r>
      <w:r w:rsidRPr="00853289">
        <w:rPr>
          <w:rStyle w:val="notranslate"/>
          <w:rFonts w:ascii="Verdana" w:hAnsi="Verdana" w:cs="Arial"/>
          <w:color w:val="000000"/>
          <w:lang w:val="pt-BR"/>
        </w:rPr>
        <w:t>.</w:t>
      </w: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Uma orientação mais detalhada pode ser definida para cada grau de impacto, dependendo do motivo para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avaliação de risco.</w:t>
      </w: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p>
    <w:p w:rsidR="00853289" w:rsidRPr="00853289" w:rsidRDefault="00853289" w:rsidP="00853289">
      <w:pPr>
        <w:pStyle w:val="NormalWeb"/>
        <w:spacing w:before="0" w:beforeAutospacing="0" w:after="0" w:afterAutospacing="0"/>
        <w:rPr>
          <w:rFonts w:ascii="Verdana" w:hAnsi="Verdana"/>
          <w:lang w:val="pt-BR"/>
        </w:rPr>
        <w:sectPr w:rsidR="00853289" w:rsidRPr="00853289" w:rsidSect="00202FD2">
          <w:headerReference w:type="default" r:id="rId10"/>
          <w:headerReference w:type="first" r:id="rId11"/>
          <w:pgSz w:w="11907" w:h="16840" w:code="9"/>
          <w:pgMar w:top="1440" w:right="1440" w:bottom="1440" w:left="1440" w:header="720" w:footer="278" w:gutter="0"/>
          <w:cols w:space="708"/>
          <w:titlePg/>
          <w:docGrid w:linePitch="360"/>
        </w:sectPr>
      </w:pPr>
      <w:r w:rsidRPr="00853289">
        <w:rPr>
          <w:rFonts w:ascii="Verdana" w:hAnsi="Verdana"/>
          <w:lang w:val="pt-BR"/>
        </w:rPr>
        <w:t>A justificativa para aplicação do grau deve ser registrada para auxiliar a compreensão e permitir a uniformidade de avaliações futuras</w:t>
      </w:r>
      <w:r w:rsidRPr="00853289">
        <w:rPr>
          <w:rStyle w:val="notranslate"/>
          <w:rFonts w:ascii="Verdana" w:hAnsi="Verdana" w:cs="Arial"/>
          <w:color w:val="000000"/>
          <w:lang w:val="pt-BR"/>
        </w:rPr>
        <w:t>.</w:t>
      </w:r>
    </w:p>
    <w:tbl>
      <w:tblPr>
        <w:tblStyle w:val="TableGrid"/>
        <w:tblW w:w="14226" w:type="dxa"/>
        <w:tblLayout w:type="fixed"/>
        <w:tblLook w:val="04A0" w:firstRow="1" w:lastRow="0" w:firstColumn="1" w:lastColumn="0" w:noHBand="0" w:noVBand="1"/>
      </w:tblPr>
      <w:tblGrid>
        <w:gridCol w:w="918"/>
        <w:gridCol w:w="1771"/>
        <w:gridCol w:w="2125"/>
        <w:gridCol w:w="2353"/>
        <w:gridCol w:w="2353"/>
        <w:gridCol w:w="2353"/>
        <w:gridCol w:w="2353"/>
      </w:tblGrid>
      <w:tr w:rsidR="00853289" w:rsidRPr="00853289" w:rsidTr="00853289">
        <w:trPr>
          <w:trHeight w:val="750"/>
          <w:tblHeader/>
        </w:trPr>
        <w:tc>
          <w:tcPr>
            <w:tcW w:w="918"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lastRenderedPageBreak/>
              <w:t>Grau</w:t>
            </w:r>
          </w:p>
        </w:tc>
        <w:tc>
          <w:tcPr>
            <w:tcW w:w="1771"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Descrição</w:t>
            </w:r>
          </w:p>
        </w:tc>
        <w:tc>
          <w:tcPr>
            <w:tcW w:w="2125"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Financeiro</w:t>
            </w:r>
          </w:p>
        </w:tc>
        <w:tc>
          <w:tcPr>
            <w:tcW w:w="2353"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Saúde e Segurança</w:t>
            </w:r>
          </w:p>
        </w:tc>
        <w:tc>
          <w:tcPr>
            <w:tcW w:w="2353"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na Reputação</w:t>
            </w:r>
          </w:p>
        </w:tc>
        <w:tc>
          <w:tcPr>
            <w:tcW w:w="2353" w:type="dxa"/>
            <w:shd w:val="clear" w:color="auto" w:fill="323E4F" w:themeFill="text2" w:themeFillShade="BF"/>
            <w:hideMark/>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Jurídico</w:t>
            </w:r>
          </w:p>
        </w:tc>
        <w:tc>
          <w:tcPr>
            <w:tcW w:w="2353" w:type="dxa"/>
            <w:shd w:val="clear" w:color="auto" w:fill="323E4F" w:themeFill="text2" w:themeFillShade="BF"/>
          </w:tcPr>
          <w:p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Outros impactos potenciais</w:t>
            </w:r>
          </w:p>
        </w:tc>
      </w:tr>
      <w:tr w:rsidR="00853289" w:rsidRPr="00853289" w:rsidTr="00853289">
        <w:trPr>
          <w:trHeight w:val="525"/>
        </w:trPr>
        <w:tc>
          <w:tcPr>
            <w:tcW w:w="918" w:type="dxa"/>
            <w:hideMark/>
          </w:tcPr>
          <w:p w:rsidR="00853289" w:rsidRPr="00853289" w:rsidRDefault="00853289" w:rsidP="003F75E5">
            <w:pPr>
              <w:jc w:val="center"/>
              <w:rPr>
                <w:rFonts w:ascii="Verdana" w:hAnsi="Verdana"/>
                <w:lang w:val="pt-BR"/>
              </w:rPr>
            </w:pPr>
            <w:r w:rsidRPr="00853289">
              <w:rPr>
                <w:rFonts w:ascii="Verdana" w:hAnsi="Verdana"/>
                <w:lang w:val="pt-BR"/>
              </w:rPr>
              <w:t>1</w:t>
            </w:r>
          </w:p>
        </w:tc>
        <w:tc>
          <w:tcPr>
            <w:tcW w:w="1771" w:type="dxa"/>
            <w:hideMark/>
          </w:tcPr>
          <w:p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Insignificante</w:t>
            </w:r>
          </w:p>
        </w:tc>
        <w:tc>
          <w:tcPr>
            <w:tcW w:w="2125" w:type="dxa"/>
          </w:tcPr>
          <w:p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rsidTr="00853289">
        <w:trPr>
          <w:trHeight w:val="511"/>
        </w:trPr>
        <w:tc>
          <w:tcPr>
            <w:tcW w:w="918" w:type="dxa"/>
            <w:hideMark/>
          </w:tcPr>
          <w:p w:rsidR="00853289" w:rsidRPr="00853289" w:rsidRDefault="00853289" w:rsidP="003F75E5">
            <w:pPr>
              <w:jc w:val="center"/>
              <w:rPr>
                <w:rFonts w:ascii="Verdana" w:hAnsi="Verdana"/>
                <w:lang w:val="pt-BR"/>
              </w:rPr>
            </w:pPr>
            <w:r w:rsidRPr="00853289">
              <w:rPr>
                <w:rFonts w:ascii="Verdana" w:hAnsi="Verdana"/>
                <w:lang w:val="pt-BR"/>
              </w:rPr>
              <w:t>2</w:t>
            </w:r>
          </w:p>
        </w:tc>
        <w:tc>
          <w:tcPr>
            <w:tcW w:w="1771" w:type="dxa"/>
            <w:hideMark/>
          </w:tcPr>
          <w:p w:rsidR="00853289" w:rsidRPr="00853289" w:rsidRDefault="00853289" w:rsidP="003F75E5">
            <w:pPr>
              <w:rPr>
                <w:rFonts w:ascii="Verdana" w:hAnsi="Verdana"/>
                <w:lang w:val="pt-BR"/>
              </w:rPr>
            </w:pPr>
            <w:r w:rsidRPr="00853289">
              <w:rPr>
                <w:rFonts w:ascii="Verdana" w:hAnsi="Verdana"/>
                <w:lang w:val="pt-BR"/>
              </w:rPr>
              <w:t>Leve</w:t>
            </w:r>
          </w:p>
        </w:tc>
        <w:tc>
          <w:tcPr>
            <w:tcW w:w="2125"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rsidTr="00853289">
        <w:trPr>
          <w:trHeight w:val="521"/>
        </w:trPr>
        <w:tc>
          <w:tcPr>
            <w:tcW w:w="918" w:type="dxa"/>
            <w:hideMark/>
          </w:tcPr>
          <w:p w:rsidR="00853289" w:rsidRPr="00853289" w:rsidRDefault="00853289" w:rsidP="003F75E5">
            <w:pPr>
              <w:jc w:val="center"/>
              <w:rPr>
                <w:rFonts w:ascii="Verdana" w:hAnsi="Verdana"/>
                <w:lang w:val="pt-BR"/>
              </w:rPr>
            </w:pPr>
            <w:r w:rsidRPr="00853289">
              <w:rPr>
                <w:rFonts w:ascii="Verdana" w:hAnsi="Verdana"/>
                <w:lang w:val="pt-BR"/>
              </w:rPr>
              <w:t>3</w:t>
            </w:r>
          </w:p>
        </w:tc>
        <w:tc>
          <w:tcPr>
            <w:tcW w:w="1771" w:type="dxa"/>
            <w:hideMark/>
          </w:tcPr>
          <w:p w:rsidR="00853289" w:rsidRPr="00853289" w:rsidRDefault="00853289" w:rsidP="003F75E5">
            <w:pPr>
              <w:rPr>
                <w:rFonts w:ascii="Verdana" w:hAnsi="Verdana"/>
                <w:lang w:val="pt-BR"/>
              </w:rPr>
            </w:pPr>
            <w:r w:rsidRPr="00853289">
              <w:rPr>
                <w:rFonts w:ascii="Verdana" w:hAnsi="Verdana"/>
                <w:lang w:val="pt-BR"/>
              </w:rPr>
              <w:t>Moderado</w:t>
            </w:r>
          </w:p>
        </w:tc>
        <w:tc>
          <w:tcPr>
            <w:tcW w:w="2125" w:type="dxa"/>
          </w:tcPr>
          <w:p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rsidTr="00853289">
        <w:trPr>
          <w:trHeight w:val="600"/>
        </w:trPr>
        <w:tc>
          <w:tcPr>
            <w:tcW w:w="918" w:type="dxa"/>
            <w:hideMark/>
          </w:tcPr>
          <w:p w:rsidR="00853289" w:rsidRPr="00853289" w:rsidRDefault="00853289" w:rsidP="003F75E5">
            <w:pPr>
              <w:jc w:val="center"/>
              <w:rPr>
                <w:rFonts w:ascii="Verdana" w:hAnsi="Verdana"/>
                <w:lang w:val="pt-BR"/>
              </w:rPr>
            </w:pPr>
            <w:r w:rsidRPr="00853289">
              <w:rPr>
                <w:rFonts w:ascii="Verdana" w:hAnsi="Verdana"/>
                <w:lang w:val="pt-BR"/>
              </w:rPr>
              <w:t>4</w:t>
            </w:r>
          </w:p>
        </w:tc>
        <w:tc>
          <w:tcPr>
            <w:tcW w:w="1771" w:type="dxa"/>
            <w:hideMark/>
          </w:tcPr>
          <w:p w:rsidR="00853289" w:rsidRPr="00853289" w:rsidRDefault="00853289" w:rsidP="003F75E5">
            <w:pPr>
              <w:rPr>
                <w:rFonts w:ascii="Verdana" w:hAnsi="Verdana"/>
                <w:lang w:val="pt-BR"/>
              </w:rPr>
            </w:pPr>
            <w:r w:rsidRPr="00853289">
              <w:rPr>
                <w:rFonts w:ascii="Verdana" w:hAnsi="Verdana"/>
                <w:lang w:val="pt-BR"/>
              </w:rPr>
              <w:t>Alto</w:t>
            </w:r>
          </w:p>
        </w:tc>
        <w:tc>
          <w:tcPr>
            <w:tcW w:w="2125"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rsidTr="00853289">
        <w:trPr>
          <w:trHeight w:val="675"/>
        </w:trPr>
        <w:tc>
          <w:tcPr>
            <w:tcW w:w="918" w:type="dxa"/>
            <w:hideMark/>
          </w:tcPr>
          <w:p w:rsidR="00853289" w:rsidRPr="00853289" w:rsidRDefault="00853289" w:rsidP="003F75E5">
            <w:pPr>
              <w:jc w:val="center"/>
              <w:rPr>
                <w:rFonts w:ascii="Verdana" w:hAnsi="Verdana"/>
                <w:lang w:val="pt-BR"/>
              </w:rPr>
            </w:pPr>
            <w:r w:rsidRPr="00853289">
              <w:rPr>
                <w:rFonts w:ascii="Verdana" w:hAnsi="Verdana"/>
                <w:lang w:val="pt-BR"/>
              </w:rPr>
              <w:t>5</w:t>
            </w:r>
          </w:p>
        </w:tc>
        <w:tc>
          <w:tcPr>
            <w:tcW w:w="1771" w:type="dxa"/>
            <w:hideMark/>
          </w:tcPr>
          <w:p w:rsidR="00853289" w:rsidRPr="00853289" w:rsidRDefault="00853289" w:rsidP="003F75E5">
            <w:pPr>
              <w:rPr>
                <w:rFonts w:ascii="Verdana" w:hAnsi="Verdana"/>
                <w:lang w:val="pt-BR"/>
              </w:rPr>
            </w:pPr>
            <w:r w:rsidRPr="00853289">
              <w:rPr>
                <w:rFonts w:ascii="Verdana" w:hAnsi="Verdana"/>
                <w:lang w:val="pt-BR"/>
              </w:rPr>
              <w:t>Muito alto</w:t>
            </w:r>
          </w:p>
        </w:tc>
        <w:tc>
          <w:tcPr>
            <w:tcW w:w="2125"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keepNext/>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rsidR="00853289" w:rsidRPr="00853289" w:rsidRDefault="00853289" w:rsidP="003F75E5">
            <w:pPr>
              <w:keepNext/>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bl>
    <w:p w:rsidR="00853289" w:rsidRPr="00853289" w:rsidRDefault="00853289" w:rsidP="00853289">
      <w:pPr>
        <w:pStyle w:val="Caption"/>
        <w:spacing w:after="0"/>
        <w:rPr>
          <w:rFonts w:ascii="Verdana" w:hAnsi="Verdana"/>
          <w:b w:val="0"/>
          <w:i/>
          <w:color w:val="auto"/>
          <w:sz w:val="20"/>
          <w:lang w:val="pt-BR"/>
        </w:rPr>
      </w:pPr>
    </w:p>
    <w:p w:rsidR="00853289" w:rsidRPr="00853289" w:rsidRDefault="00853289" w:rsidP="00853289">
      <w:pPr>
        <w:pStyle w:val="Caption"/>
        <w:spacing w:after="0"/>
        <w:rPr>
          <w:rFonts w:ascii="Verdana" w:hAnsi="Verdana"/>
          <w:b w:val="0"/>
          <w:i/>
          <w:color w:val="auto"/>
          <w:sz w:val="20"/>
          <w:lang w:val="pt-BR"/>
        </w:rPr>
      </w:pPr>
      <w:bookmarkStart w:id="16" w:name="_Toc360460"/>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2</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16"/>
      <w:r w:rsidRPr="00853289">
        <w:rPr>
          <w:rFonts w:ascii="Verdana" w:hAnsi="Verdana"/>
          <w:b w:val="0"/>
          <w:i/>
          <w:color w:val="auto"/>
          <w:sz w:val="20"/>
          <w:lang w:val="pt-BR"/>
        </w:rPr>
        <w:t>Orientação do Impacto do Risco</w:t>
      </w:r>
    </w:p>
    <w:p w:rsidR="00853289" w:rsidRPr="00853289" w:rsidRDefault="00853289" w:rsidP="00853289">
      <w:pPr>
        <w:rPr>
          <w:rFonts w:ascii="Verdana" w:hAnsi="Verdana"/>
          <w:sz w:val="28"/>
          <w:lang w:val="pt-BR"/>
        </w:rPr>
        <w:sectPr w:rsidR="00853289" w:rsidRPr="00853289" w:rsidSect="00735D36">
          <w:headerReference w:type="first" r:id="rId12"/>
          <w:footerReference w:type="first" r:id="rId13"/>
          <w:pgSz w:w="16840" w:h="11907" w:orient="landscape" w:code="9"/>
          <w:pgMar w:top="1440" w:right="1440" w:bottom="1440" w:left="1440" w:header="630" w:footer="278" w:gutter="0"/>
          <w:cols w:space="708"/>
          <w:titlePg/>
          <w:docGrid w:linePitch="360"/>
        </w:sectPr>
      </w:pPr>
    </w:p>
    <w:p w:rsidR="00853289" w:rsidRPr="00853289" w:rsidRDefault="00853289" w:rsidP="00853289">
      <w:pPr>
        <w:pStyle w:val="Heading3"/>
        <w:rPr>
          <w:rFonts w:ascii="Verdana" w:hAnsi="Verdana"/>
          <w:lang w:val="pt-BR"/>
        </w:rPr>
      </w:pPr>
      <w:bookmarkStart w:id="17" w:name="_Toc25005543"/>
      <w:r w:rsidRPr="00853289">
        <w:rPr>
          <w:rFonts w:ascii="Verdana" w:hAnsi="Verdana"/>
          <w:lang w:val="pt-BR"/>
        </w:rPr>
        <w:lastRenderedPageBreak/>
        <w:t>Classificação de risco</w:t>
      </w:r>
      <w:bookmarkEnd w:id="17"/>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bookmarkStart w:id="18" w:name="OLE_LINK1"/>
      <w:bookmarkStart w:id="19" w:name="OLE_LINK3"/>
      <w:r w:rsidRPr="00853289">
        <w:rPr>
          <w:rFonts w:ascii="Verdana" w:hAnsi="Verdana"/>
          <w:lang w:val="pt-BR"/>
        </w:rPr>
        <w:t xml:space="preserve">Com base na avaliação do grau de probabilidade e impacto, é calculada uma pontuação para cada risco, multiplicando os dois números. Esta pontuação resultante é então usada para decidir a classificação do risco conforme gráfico mostrado na </w:t>
      </w:r>
      <w:r w:rsidRPr="00853289">
        <w:rPr>
          <w:rFonts w:ascii="Verdana" w:hAnsi="Verdana"/>
          <w:i/>
          <w:lang w:val="pt-BR"/>
        </w:rPr>
        <w:t>figura 2</w:t>
      </w:r>
      <w:r w:rsidRPr="00853289">
        <w:rPr>
          <w:rFonts w:ascii="Verdana" w:hAnsi="Verdana"/>
          <w:lang w:val="pt-BR"/>
        </w:rPr>
        <w:t>.</w:t>
      </w:r>
    </w:p>
    <w:p w:rsidR="00853289" w:rsidRPr="00853289" w:rsidRDefault="00853289" w:rsidP="00853289">
      <w:pPr>
        <w:rPr>
          <w:rFonts w:ascii="Verdana" w:hAnsi="Verdana"/>
          <w:lang w:val="pt-BR"/>
        </w:rPr>
      </w:pPr>
    </w:p>
    <w:p w:rsidR="00853289" w:rsidRPr="00853289" w:rsidRDefault="00853289" w:rsidP="00853289">
      <w:pPr>
        <w:rPr>
          <w:rFonts w:ascii="Verdana" w:hAnsi="Verdana"/>
          <w:lang w:val="pt-BR"/>
        </w:rPr>
      </w:pPr>
      <w:r w:rsidRPr="00853289">
        <w:rPr>
          <w:rFonts w:ascii="Verdana" w:hAnsi="Verdana"/>
          <w:lang w:val="pt-BR"/>
        </w:rPr>
        <w:t>Cada risco receberá uma classificação baseada em sua pontuação, como segue:</w:t>
      </w:r>
    </w:p>
    <w:p w:rsidR="00853289" w:rsidRPr="00853289" w:rsidRDefault="00853289" w:rsidP="00853289">
      <w:pPr>
        <w:rPr>
          <w:rFonts w:ascii="Verdana" w:hAnsi="Verdana"/>
          <w:lang w:val="pt-BR"/>
        </w:rPr>
      </w:pPr>
    </w:p>
    <w:p w:rsidR="00853289" w:rsidRPr="00853289" w:rsidRDefault="00853289" w:rsidP="00853289">
      <w:pPr>
        <w:numPr>
          <w:ilvl w:val="0"/>
          <w:numId w:val="3"/>
        </w:numPr>
        <w:rPr>
          <w:rFonts w:ascii="Verdana" w:hAnsi="Verdana"/>
          <w:lang w:val="pt-BR"/>
        </w:rPr>
      </w:pPr>
      <w:r w:rsidRPr="00853289">
        <w:rPr>
          <w:rFonts w:ascii="Verdana" w:hAnsi="Verdana"/>
          <w:lang w:val="pt-BR"/>
        </w:rPr>
        <w:t xml:space="preserve">ALTO </w:t>
      </w:r>
      <w:r w:rsidRPr="00853289">
        <w:rPr>
          <w:rFonts w:ascii="Verdana" w:hAnsi="Verdana"/>
          <w:lang w:val="pt-BR"/>
        </w:rPr>
        <w:tab/>
      </w:r>
      <w:r w:rsidRPr="00853289">
        <w:rPr>
          <w:rFonts w:ascii="Verdana" w:hAnsi="Verdana"/>
          <w:lang w:val="pt-BR"/>
        </w:rPr>
        <w:tab/>
        <w:t xml:space="preserve">– </w:t>
      </w:r>
      <w:r w:rsidRPr="00853289">
        <w:rPr>
          <w:rFonts w:ascii="Verdana" w:hAnsi="Verdana"/>
          <w:lang w:val="pt-BR"/>
        </w:rPr>
        <w:tab/>
        <w:t>12 ou mais</w:t>
      </w:r>
    </w:p>
    <w:p w:rsidR="00853289" w:rsidRPr="00853289" w:rsidRDefault="00853289" w:rsidP="00853289">
      <w:pPr>
        <w:numPr>
          <w:ilvl w:val="0"/>
          <w:numId w:val="3"/>
        </w:numPr>
        <w:rPr>
          <w:rFonts w:ascii="Verdana" w:hAnsi="Verdana"/>
          <w:lang w:val="pt-BR"/>
        </w:rPr>
      </w:pPr>
      <w:r w:rsidRPr="00853289">
        <w:rPr>
          <w:rFonts w:ascii="Verdana" w:hAnsi="Verdana"/>
          <w:lang w:val="pt-BR"/>
        </w:rPr>
        <w:t xml:space="preserve">MÉDIO </w:t>
      </w:r>
      <w:r w:rsidRPr="00853289">
        <w:rPr>
          <w:rFonts w:ascii="Verdana" w:hAnsi="Verdana"/>
          <w:lang w:val="pt-BR"/>
        </w:rPr>
        <w:tab/>
        <w:t xml:space="preserve">– </w:t>
      </w:r>
      <w:r w:rsidRPr="00853289">
        <w:rPr>
          <w:rFonts w:ascii="Verdana" w:hAnsi="Verdana"/>
          <w:lang w:val="pt-BR"/>
        </w:rPr>
        <w:tab/>
        <w:t xml:space="preserve">5 a 10 </w:t>
      </w:r>
    </w:p>
    <w:p w:rsidR="00853289" w:rsidRPr="00853289" w:rsidRDefault="00853289" w:rsidP="00853289">
      <w:pPr>
        <w:numPr>
          <w:ilvl w:val="0"/>
          <w:numId w:val="3"/>
        </w:numPr>
        <w:rPr>
          <w:rFonts w:ascii="Verdana" w:hAnsi="Verdana" w:cs="Arial"/>
          <w:lang w:val="pt-BR"/>
        </w:rPr>
      </w:pPr>
      <w:r w:rsidRPr="00853289">
        <w:rPr>
          <w:rFonts w:ascii="Verdana" w:hAnsi="Verdana"/>
          <w:lang w:val="pt-BR"/>
        </w:rPr>
        <w:t xml:space="preserve">BAIXO </w:t>
      </w:r>
      <w:r w:rsidRPr="00853289">
        <w:rPr>
          <w:rFonts w:ascii="Verdana" w:hAnsi="Verdana"/>
          <w:lang w:val="pt-BR"/>
        </w:rPr>
        <w:tab/>
        <w:t xml:space="preserve">– </w:t>
      </w:r>
      <w:r w:rsidRPr="00853289">
        <w:rPr>
          <w:rFonts w:ascii="Verdana" w:hAnsi="Verdana"/>
          <w:lang w:val="pt-BR"/>
        </w:rPr>
        <w:tab/>
        <w:t xml:space="preserve">1 a 4 </w:t>
      </w:r>
    </w:p>
    <w:p w:rsidR="00853289" w:rsidRPr="00853289" w:rsidRDefault="00853289" w:rsidP="00853289">
      <w:pPr>
        <w:ind w:left="720"/>
        <w:rPr>
          <w:rFonts w:ascii="Verdana" w:hAnsi="Verdana" w:cs="Arial"/>
          <w:lang w:val="pt-BR"/>
        </w:rPr>
      </w:pPr>
    </w:p>
    <w:p w:rsidR="00853289" w:rsidRPr="00853289" w:rsidRDefault="00853289" w:rsidP="00853289">
      <w:pPr>
        <w:jc w:val="both"/>
        <w:rPr>
          <w:rFonts w:ascii="Verdana" w:hAnsi="Verdana" w:cs="Arial"/>
          <w:lang w:val="pt-BR"/>
        </w:rPr>
      </w:pPr>
      <w:r w:rsidRPr="00853289">
        <w:rPr>
          <w:rFonts w:ascii="Verdana" w:hAnsi="Verdana" w:cs="Arial"/>
          <w:lang w:val="pt-BR"/>
        </w:rPr>
        <w:t>[Nota - você pode modificar as classificações alta, média e baixa com base na sua análise de risco, por exemplo, somente os riscos com pontuação igual ou superior a 16 serão classificados como altos.]</w:t>
      </w:r>
    </w:p>
    <w:p w:rsidR="00853289" w:rsidRPr="00853289" w:rsidRDefault="00853289" w:rsidP="00853289">
      <w:pPr>
        <w:jc w:val="both"/>
        <w:rPr>
          <w:rFonts w:ascii="Verdana" w:hAnsi="Verdana" w:cs="Arial"/>
          <w:lang w:val="pt-BR"/>
        </w:rPr>
      </w:pPr>
    </w:p>
    <w:p w:rsidR="00853289" w:rsidRPr="00853289" w:rsidRDefault="00853289" w:rsidP="00853289">
      <w:pPr>
        <w:keepNext/>
        <w:rPr>
          <w:rFonts w:ascii="Verdana" w:hAnsi="Verdana"/>
          <w:lang w:val="pt-BR"/>
        </w:rPr>
      </w:pPr>
      <w:r w:rsidRPr="00853289">
        <w:rPr>
          <w:rFonts w:ascii="Verdana" w:hAnsi="Verdana"/>
          <w:lang w:val="pt-BR"/>
        </w:rPr>
        <w:object w:dxaOrig="9656" w:dyaOrig="5348">
          <v:shape id="_x0000_i1026" type="#_x0000_t75" style="width:450.95pt;height:249.75pt" o:ole="">
            <v:imagedata r:id="rId14" o:title=""/>
          </v:shape>
          <o:OLEObject Type="Embed" ProgID="Visio.Drawing.11" ShapeID="_x0000_i1026" DrawAspect="Content" ObjectID="_1635618304" r:id="rId15"/>
        </w:object>
      </w:r>
    </w:p>
    <w:p w:rsidR="00853289" w:rsidRPr="00853289" w:rsidRDefault="00853289" w:rsidP="00853289">
      <w:pPr>
        <w:pStyle w:val="Caption"/>
        <w:rPr>
          <w:rFonts w:ascii="Verdana" w:hAnsi="Verdana" w:cs="Arial"/>
          <w:b w:val="0"/>
          <w:i/>
          <w:color w:val="auto"/>
          <w:sz w:val="20"/>
          <w:lang w:val="pt-BR"/>
        </w:rPr>
      </w:pPr>
      <w:bookmarkStart w:id="20" w:name="_Toc360458"/>
      <w:r w:rsidRPr="00853289">
        <w:rPr>
          <w:rFonts w:ascii="Verdana" w:hAnsi="Verdana"/>
          <w:b w:val="0"/>
          <w:i/>
          <w:color w:val="auto"/>
          <w:sz w:val="20"/>
          <w:lang w:val="pt-BR"/>
        </w:rPr>
        <w:t xml:space="preserve">Figura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Figure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2</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20"/>
      <w:r w:rsidRPr="00853289">
        <w:rPr>
          <w:rFonts w:ascii="Verdana" w:hAnsi="Verdana"/>
          <w:b w:val="0"/>
          <w:i/>
          <w:color w:val="auto"/>
          <w:sz w:val="20"/>
          <w:lang w:val="pt-BR"/>
        </w:rPr>
        <w:t>Gráfico da matriz de risco</w:t>
      </w:r>
    </w:p>
    <w:bookmarkEnd w:id="18"/>
    <w:bookmarkEnd w:id="19"/>
    <w:p w:rsidR="00853289" w:rsidRPr="00853289" w:rsidRDefault="00853289" w:rsidP="00853289">
      <w:pPr>
        <w:jc w:val="both"/>
        <w:rPr>
          <w:rFonts w:ascii="Verdana" w:hAnsi="Verdana"/>
          <w:lang w:val="pt-BR"/>
        </w:rPr>
      </w:pPr>
      <w:r w:rsidRPr="00853289">
        <w:rPr>
          <w:rFonts w:ascii="Verdana" w:hAnsi="Verdana"/>
          <w:lang w:val="pt-BR"/>
        </w:rPr>
        <w:t>A classificação de cada risco será registrada e abordada na etapa de avaliação de risco do processo.</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21" w:name="_Toc25005544"/>
      <w:r w:rsidRPr="00853289">
        <w:rPr>
          <w:rFonts w:ascii="Verdana" w:hAnsi="Verdana"/>
          <w:lang w:val="pt-BR"/>
        </w:rPr>
        <w:t>Avaliar os riscos</w:t>
      </w:r>
      <w:bookmarkEnd w:id="21"/>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 objetivo da avaliação é decidir quais riscos podem ser aceitos e quais precisam ser sanados. Isso deve levar em consideração os critérios de aceitação de risco estabelecidos.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lastRenderedPageBreak/>
        <w:t xml:space="preserve">O gráfico da </w:t>
      </w:r>
      <w:r w:rsidRPr="00853289">
        <w:rPr>
          <w:rFonts w:ascii="Verdana" w:hAnsi="Verdana"/>
          <w:i/>
          <w:lang w:val="pt-BR"/>
        </w:rPr>
        <w:t>Figura 2</w:t>
      </w:r>
      <w:r w:rsidRPr="00853289">
        <w:rPr>
          <w:rFonts w:ascii="Verdana" w:hAnsi="Verdana"/>
          <w:lang w:val="pt-BR"/>
        </w:rPr>
        <w:t xml:space="preserve"> mostra as classificações de risco, sendo que verde indica que o risco está abaixo do limite aceitável. O laranja e vermelho indicam que o risco não atende aos critérios de aceitação e, portanto, pode ser um candidato a correção.</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A correção dos riscos existentes será priorizada conforme sua pontuação e classificação, sendo que, aqueles de pontuação muito alta serão recomendados para serem sanados antes, daqueles com níveis mais baixos de exposição para a organização.</w:t>
      </w:r>
    </w:p>
    <w:p w:rsidR="00853289" w:rsidRPr="00853289" w:rsidRDefault="00853289" w:rsidP="00853289">
      <w:pPr>
        <w:pStyle w:val="BodyText3"/>
        <w:rPr>
          <w:rFonts w:ascii="Verdana" w:hAnsi="Verdana"/>
          <w:lang w:val="pt-BR"/>
        </w:rPr>
      </w:pPr>
    </w:p>
    <w:p w:rsidR="00853289" w:rsidRPr="00853289" w:rsidRDefault="00853289" w:rsidP="00853289">
      <w:pPr>
        <w:pStyle w:val="Heading2"/>
        <w:rPr>
          <w:rFonts w:ascii="Verdana" w:hAnsi="Verdana"/>
          <w:lang w:val="pt-BR"/>
        </w:rPr>
      </w:pPr>
      <w:bookmarkStart w:id="22" w:name="_Toc25005545"/>
      <w:r w:rsidRPr="00853289">
        <w:rPr>
          <w:rFonts w:ascii="Verdana" w:hAnsi="Verdana"/>
          <w:lang w:val="pt-BR"/>
        </w:rPr>
        <w:t>Definir plano de correção de risco</w:t>
      </w:r>
      <w:bookmarkEnd w:id="22"/>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Os riscos apontados acima do limite de aceitação para [Nome da Organização] deverão ser corrigidos.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A finalidade da correção é reduzir o nível de classificação de um risco. Isto nem sempre é possível, pois, algumas vezes, embora a pontuação seja reduzida, permanece na mesma classificação (por exemplo, reduzindo a pontuação de 8 para 6 continua a ser um risco de nível médio). A organização pode decidir aceitar esses riscos, mesmo que eles permaneçam em uma classificação média. Tais decisões devem ser registradas com uma explicação adequada.</w:t>
      </w:r>
    </w:p>
    <w:p w:rsidR="00853289" w:rsidRPr="00853289" w:rsidRDefault="00853289" w:rsidP="00853289">
      <w:pPr>
        <w:rPr>
          <w:rFonts w:ascii="Verdana" w:hAnsi="Verdana"/>
          <w:lang w:val="pt-BR"/>
        </w:rPr>
      </w:pPr>
    </w:p>
    <w:p w:rsidR="00853289" w:rsidRPr="00853289" w:rsidRDefault="00853289" w:rsidP="00853289">
      <w:pPr>
        <w:pStyle w:val="Heading3"/>
        <w:rPr>
          <w:rFonts w:ascii="Verdana" w:hAnsi="Verdana"/>
          <w:lang w:val="pt-BR"/>
        </w:rPr>
      </w:pPr>
      <w:bookmarkStart w:id="23" w:name="_Toc25005546"/>
      <w:r w:rsidRPr="00853289">
        <w:rPr>
          <w:rFonts w:ascii="Verdana" w:hAnsi="Verdana"/>
          <w:lang w:val="pt-BR"/>
        </w:rPr>
        <w:t>Opções de correção de risco</w:t>
      </w:r>
      <w:bookmarkEnd w:id="23"/>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As seguintes opções podem ser aplicadas na correção dos riscos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inaceitáveis</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Modifique</w:t>
      </w:r>
      <w:r w:rsidRPr="00853289">
        <w:rPr>
          <w:rStyle w:val="notranslate"/>
          <w:rFonts w:ascii="Verdana" w:hAnsi="Verdana" w:cs="Arial"/>
          <w:color w:val="000000"/>
          <w:lang w:val="pt-BR"/>
        </w:rPr>
        <w:t xml:space="preserve"> o risco - use controles apropriados para diminuir a probabilidade e/ou o impacto do risco</w:t>
      </w:r>
    </w:p>
    <w:p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Evite</w:t>
      </w:r>
      <w:r w:rsidRPr="00853289">
        <w:rPr>
          <w:rStyle w:val="notranslate"/>
          <w:rFonts w:ascii="Verdana" w:hAnsi="Verdana" w:cs="Arial"/>
          <w:color w:val="000000"/>
          <w:lang w:val="pt-BR"/>
        </w:rPr>
        <w:t xml:space="preserve"> o risco executando uma ação que significa que não se aplica mais</w:t>
      </w:r>
    </w:p>
    <w:p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Compartilhe</w:t>
      </w:r>
      <w:r w:rsidRPr="00853289">
        <w:rPr>
          <w:rStyle w:val="notranslate"/>
          <w:rFonts w:ascii="Verdana" w:hAnsi="Verdana" w:cs="Arial"/>
          <w:color w:val="000000"/>
          <w:lang w:val="pt-BR"/>
        </w:rPr>
        <w:t xml:space="preserve"> o risco com outra parte, por exemplo, seguradora ou fornecedor</w:t>
      </w:r>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cs="Arial"/>
          <w:color w:val="000000"/>
          <w:lang w:val="pt-BR"/>
        </w:rPr>
        <w:t>A definição será importante para identificar qual deverá ser a atuação, considerando as circunstâncias que cercam o risco, por exemplo</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Estratégia de negócio</w:t>
      </w:r>
    </w:p>
    <w:p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Considerações regulamentares e legislativas</w:t>
      </w:r>
    </w:p>
    <w:p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Problemas técnicos</w:t>
      </w:r>
    </w:p>
    <w:p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Questões comerciais e contratuais</w:t>
      </w:r>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Deve ser garantido que todas as partes que tenham interesse ou se relacionem com a correção do risco sejam consultadas.</w:t>
      </w:r>
    </w:p>
    <w:p w:rsidR="00853289" w:rsidRPr="00853289" w:rsidRDefault="00853289" w:rsidP="00853289">
      <w:pPr>
        <w:jc w:val="both"/>
        <w:rPr>
          <w:rFonts w:ascii="Verdana" w:hAnsi="Verdana"/>
          <w:lang w:val="pt-BR"/>
        </w:rPr>
      </w:pPr>
    </w:p>
    <w:p w:rsidR="00853289" w:rsidRPr="00853289" w:rsidRDefault="00853289" w:rsidP="00853289">
      <w:pPr>
        <w:pStyle w:val="Heading3"/>
        <w:rPr>
          <w:rFonts w:ascii="Verdana" w:hAnsi="Verdana"/>
          <w:lang w:val="pt-BR"/>
        </w:rPr>
      </w:pPr>
      <w:bookmarkStart w:id="24" w:name="_Toc25005547"/>
      <w:r w:rsidRPr="00853289">
        <w:rPr>
          <w:rFonts w:ascii="Verdana" w:hAnsi="Verdana"/>
          <w:lang w:val="pt-BR"/>
        </w:rPr>
        <w:lastRenderedPageBreak/>
        <w:t>Seleção de controles</w:t>
      </w:r>
      <w:bookmarkEnd w:id="24"/>
    </w:p>
    <w:p w:rsidR="00853289" w:rsidRPr="00853289" w:rsidRDefault="00853289" w:rsidP="00853289">
      <w:pPr>
        <w:jc w:val="both"/>
        <w:rPr>
          <w:rFonts w:ascii="Verdana" w:hAnsi="Verdana"/>
          <w:lang w:val="pt-BR"/>
        </w:rPr>
      </w:pPr>
      <w:r w:rsidRPr="00853289">
        <w:rPr>
          <w:rFonts w:ascii="Verdana" w:hAnsi="Verdana" w:cs="Arial"/>
          <w:color w:val="000000"/>
          <w:lang w:val="pt-BR"/>
        </w:rPr>
        <w:t>Os controles apropriados</w:t>
      </w:r>
      <w:r w:rsidRPr="00853289">
        <w:rPr>
          <w:rFonts w:ascii="Verdana" w:hAnsi="Verdana"/>
          <w:color w:val="000000"/>
          <w:sz w:val="27"/>
          <w:szCs w:val="27"/>
          <w:lang w:val="pt-BR"/>
        </w:rPr>
        <w:t xml:space="preserve"> </w:t>
      </w:r>
      <w:r w:rsidRPr="00853289">
        <w:rPr>
          <w:rFonts w:ascii="Verdana" w:hAnsi="Verdana" w:cs="Arial"/>
          <w:color w:val="000000"/>
          <w:lang w:val="pt-BR"/>
        </w:rPr>
        <w:t>(isto é, ações a serem tomadas para tratar do risco)</w:t>
      </w:r>
      <w:r w:rsidRPr="00853289">
        <w:rPr>
          <w:rFonts w:ascii="Verdana" w:hAnsi="Verdana"/>
          <w:color w:val="000000"/>
          <w:sz w:val="27"/>
          <w:szCs w:val="27"/>
          <w:lang w:val="pt-BR"/>
        </w:rPr>
        <w:t xml:space="preserve"> </w:t>
      </w:r>
      <w:r w:rsidRPr="00853289">
        <w:rPr>
          <w:rFonts w:ascii="Verdana" w:hAnsi="Verdana" w:cs="Arial"/>
          <w:color w:val="000000"/>
          <w:lang w:val="pt-BR"/>
        </w:rPr>
        <w:t>serão identificados com a finalidade de reduzir a probabilidade ou o impacto (ou ambos) de cada risco, a fim de trazê-lo para limites aceitáveis</w:t>
      </w:r>
      <w:r w:rsidRPr="00853289">
        <w:rPr>
          <w:rFonts w:ascii="Verdana" w:hAnsi="Verdana"/>
          <w:lang w:val="pt-BR"/>
        </w:rPr>
        <w:t xml:space="preserve">. </w:t>
      </w:r>
    </w:p>
    <w:p w:rsidR="00853289" w:rsidRPr="00853289" w:rsidRDefault="00853289" w:rsidP="00853289">
      <w:pPr>
        <w:rPr>
          <w:rFonts w:ascii="Verdana" w:hAnsi="Verdana"/>
          <w:lang w:val="pt-BR"/>
        </w:rPr>
      </w:pPr>
    </w:p>
    <w:p w:rsidR="00853289" w:rsidRPr="00853289" w:rsidRDefault="00853289" w:rsidP="00853289">
      <w:pPr>
        <w:rPr>
          <w:rFonts w:ascii="Verdana" w:hAnsi="Verdana"/>
          <w:lang w:val="pt-BR"/>
        </w:rPr>
      </w:pPr>
      <w:r w:rsidRPr="00853289">
        <w:rPr>
          <w:rFonts w:ascii="Verdana" w:hAnsi="Verdana"/>
          <w:lang w:val="pt-BR"/>
        </w:rPr>
        <w:t>[Conforme entendimento [do Nome da organização], será adotado o direcionamento da norma ISO/IEC 27001, Anexo A, como ponto de partida para a identificação dos comandos apropriados para atender aos requisitos de correção dos riscos identificados na avaliação. Os controlos estabelecidos no Anexo A serão complementados pelas orientações adicionais dos seguintes códigos:</w:t>
      </w:r>
    </w:p>
    <w:p w:rsidR="00853289" w:rsidRPr="00853289" w:rsidRDefault="00853289" w:rsidP="00853289">
      <w:pPr>
        <w:rPr>
          <w:rFonts w:ascii="Verdana" w:hAnsi="Verdana"/>
          <w:lang w:val="pt-BR"/>
        </w:rPr>
      </w:pPr>
    </w:p>
    <w:p w:rsidR="00853289" w:rsidRPr="00853289" w:rsidRDefault="00853289" w:rsidP="00853289">
      <w:pPr>
        <w:rPr>
          <w:rFonts w:ascii="Verdana" w:hAnsi="Verdana"/>
          <w:lang w:val="pt-BR"/>
        </w:rPr>
      </w:pPr>
      <w:r w:rsidRPr="00853289">
        <w:rPr>
          <w:rFonts w:ascii="Verdana" w:hAnsi="Verdana"/>
          <w:lang w:val="pt-BR"/>
        </w:rPr>
        <w:t>•</w:t>
      </w:r>
      <w:r w:rsidRPr="00853289">
        <w:rPr>
          <w:rFonts w:ascii="Verdana" w:hAnsi="Verdana"/>
          <w:lang w:val="pt-BR"/>
        </w:rPr>
        <w:tab/>
        <w:t>ISO/IEC 27002 - Código de práticas para controles de segurança da informação</w:t>
      </w:r>
    </w:p>
    <w:p w:rsidR="00853289" w:rsidRPr="00853289" w:rsidRDefault="00853289" w:rsidP="00853289">
      <w:pPr>
        <w:rPr>
          <w:rFonts w:ascii="Verdana" w:hAnsi="Verdana"/>
          <w:lang w:val="pt-BR"/>
        </w:rPr>
      </w:pPr>
      <w:r w:rsidRPr="00853289">
        <w:rPr>
          <w:rFonts w:ascii="Verdana" w:hAnsi="Verdana"/>
          <w:lang w:val="pt-BR"/>
        </w:rPr>
        <w:t>•</w:t>
      </w:r>
      <w:r w:rsidRPr="00853289">
        <w:rPr>
          <w:rFonts w:ascii="Verdana" w:hAnsi="Verdana"/>
          <w:lang w:val="pt-BR"/>
        </w:rPr>
        <w:tab/>
        <w:t>ISO/IEC 27017 - Código de práticas para controles de segurança da informação com base na ISO/IEC 27002 para serviços de nuvem</w:t>
      </w:r>
    </w:p>
    <w:p w:rsidR="00853289" w:rsidRPr="00853289" w:rsidRDefault="00853289" w:rsidP="00853289">
      <w:pPr>
        <w:rPr>
          <w:rFonts w:ascii="Verdana" w:hAnsi="Verdana"/>
          <w:lang w:val="pt-BR"/>
        </w:rPr>
      </w:pPr>
      <w:r w:rsidRPr="00853289">
        <w:rPr>
          <w:rFonts w:ascii="Verdana" w:hAnsi="Verdana"/>
          <w:lang w:val="pt-BR"/>
        </w:rPr>
        <w:t>•</w:t>
      </w:r>
      <w:r w:rsidRPr="00853289">
        <w:rPr>
          <w:rFonts w:ascii="Verdana" w:hAnsi="Verdana"/>
          <w:lang w:val="pt-BR"/>
        </w:rPr>
        <w:tab/>
        <w:t>ISO/IEC 27018 - Código de prática para proteção de dados pessoais na nuvem]</w:t>
      </w:r>
    </w:p>
    <w:p w:rsidR="00853289" w:rsidRPr="00853289" w:rsidRDefault="00853289" w:rsidP="00853289">
      <w:pPr>
        <w:rPr>
          <w:rFonts w:ascii="Verdana" w:hAnsi="Verdana"/>
          <w:lang w:val="pt-BR"/>
        </w:rPr>
      </w:pPr>
    </w:p>
    <w:p w:rsidR="00853289" w:rsidRPr="00853289" w:rsidRDefault="00853289" w:rsidP="00853289">
      <w:pPr>
        <w:pStyle w:val="Heading3"/>
        <w:rPr>
          <w:rFonts w:ascii="Verdana" w:hAnsi="Verdana"/>
          <w:lang w:val="pt-BR"/>
        </w:rPr>
      </w:pPr>
      <w:bookmarkStart w:id="25" w:name="_Toc25005548"/>
      <w:r w:rsidRPr="00853289">
        <w:rPr>
          <w:rFonts w:ascii="Verdana" w:hAnsi="Verdana"/>
          <w:lang w:val="pt-BR"/>
        </w:rPr>
        <w:t>Relatório de Avaliação de Impacto da Proteção de Dados</w:t>
      </w:r>
      <w:bookmarkEnd w:id="25"/>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cs="Arial"/>
          <w:color w:val="000000"/>
          <w:lang w:val="pt-BR"/>
        </w:rPr>
        <w:t>A avaliação das opções de correção resultará na produção de um relatório de avaliação do impacto na proteção de dados,</w:t>
      </w:r>
      <w:r w:rsidRPr="00853289">
        <w:rPr>
          <w:rFonts w:ascii="Verdana" w:hAnsi="Verdana"/>
          <w:color w:val="000000"/>
          <w:sz w:val="27"/>
          <w:szCs w:val="27"/>
          <w:lang w:val="pt-BR"/>
        </w:rPr>
        <w:t xml:space="preserve"> </w:t>
      </w:r>
      <w:r w:rsidRPr="00853289">
        <w:rPr>
          <w:rFonts w:ascii="Verdana" w:hAnsi="Verdana" w:cs="Arial"/>
          <w:color w:val="000000"/>
          <w:lang w:val="pt-BR"/>
        </w:rPr>
        <w:t>que detalhará</w:t>
      </w:r>
      <w:r w:rsidRPr="00853289">
        <w:rPr>
          <w:rFonts w:ascii="Verdana" w:hAnsi="Verdana"/>
          <w:lang w:val="pt-BR"/>
        </w:rPr>
        <w:t>:</w:t>
      </w:r>
    </w:p>
    <w:p w:rsidR="00853289" w:rsidRPr="00853289" w:rsidRDefault="00853289" w:rsidP="00853289">
      <w:pPr>
        <w:rPr>
          <w:rFonts w:ascii="Verdana" w:hAnsi="Verdana"/>
          <w:lang w:val="pt-BR"/>
        </w:rPr>
      </w:pPr>
    </w:p>
    <w:p w:rsidR="00853289" w:rsidRPr="00853289" w:rsidRDefault="00853289" w:rsidP="00853289">
      <w:pPr>
        <w:numPr>
          <w:ilvl w:val="0"/>
          <w:numId w:val="35"/>
        </w:numPr>
        <w:ind w:left="527" w:firstLine="0"/>
        <w:rPr>
          <w:rFonts w:ascii="Verdana" w:hAnsi="Verdana"/>
          <w:color w:val="000000"/>
          <w:lang w:val="pt-BR"/>
        </w:rPr>
      </w:pPr>
      <w:r w:rsidRPr="00853289">
        <w:rPr>
          <w:rFonts w:ascii="Verdana" w:hAnsi="Verdana" w:cs="Arial"/>
          <w:color w:val="000000"/>
          <w:lang w:val="pt-BR"/>
        </w:rPr>
        <w:t>A descrição das operações de tratamento propostas e os dados pessoais envolvidos</w:t>
      </w:r>
    </w:p>
    <w:p w:rsidR="00853289" w:rsidRPr="00853289" w:rsidRDefault="00853289" w:rsidP="00853289">
      <w:pPr>
        <w:numPr>
          <w:ilvl w:val="0"/>
          <w:numId w:val="35"/>
        </w:numPr>
        <w:ind w:left="527" w:firstLine="0"/>
        <w:rPr>
          <w:rFonts w:ascii="Verdana" w:hAnsi="Verdana"/>
          <w:color w:val="000000"/>
          <w:lang w:val="pt-BR"/>
        </w:rPr>
      </w:pPr>
      <w:r w:rsidRPr="00853289">
        <w:rPr>
          <w:rFonts w:ascii="Verdana" w:hAnsi="Verdana" w:cs="Arial"/>
          <w:color w:val="000000"/>
          <w:lang w:val="pt-BR"/>
        </w:rPr>
        <w:t>Os fins do tratamento e, quando aplicável, o interesse legítimo do responsável pelo tratamento dos dados pessoais, conforme definido pela LGPD</w:t>
      </w:r>
    </w:p>
    <w:p w:rsidR="00853289" w:rsidRPr="00853289" w:rsidRDefault="00853289" w:rsidP="00853289">
      <w:pPr>
        <w:numPr>
          <w:ilvl w:val="0"/>
          <w:numId w:val="35"/>
        </w:numPr>
        <w:ind w:left="527" w:firstLine="0"/>
        <w:rPr>
          <w:rFonts w:ascii="Verdana" w:hAnsi="Verdana"/>
          <w:color w:val="000000"/>
          <w:lang w:val="pt-BR"/>
        </w:rPr>
      </w:pPr>
      <w:r w:rsidRPr="00853289">
        <w:rPr>
          <w:rFonts w:ascii="Verdana" w:hAnsi="Verdana" w:cs="Arial"/>
          <w:color w:val="000000"/>
          <w:lang w:val="pt-BR"/>
        </w:rPr>
        <w:t>Uma avaliação da necessidade e proporcionalidade do tratamento</w:t>
      </w:r>
    </w:p>
    <w:p w:rsidR="00853289" w:rsidRPr="00853289" w:rsidRDefault="00853289" w:rsidP="00853289">
      <w:pPr>
        <w:numPr>
          <w:ilvl w:val="0"/>
          <w:numId w:val="35"/>
        </w:numPr>
        <w:ind w:left="527" w:firstLine="0"/>
        <w:rPr>
          <w:rFonts w:ascii="Verdana" w:hAnsi="Verdana"/>
          <w:color w:val="000000"/>
          <w:lang w:val="pt-BR"/>
        </w:rPr>
      </w:pPr>
      <w:r w:rsidRPr="00853289">
        <w:rPr>
          <w:rFonts w:ascii="Verdana" w:hAnsi="Verdana" w:cs="Arial"/>
          <w:color w:val="000000"/>
          <w:lang w:val="pt-BR"/>
        </w:rPr>
        <w:t>Resultados da avaliação dos riscos para os direitos e liberdades dos titulares dos dados</w:t>
      </w:r>
    </w:p>
    <w:p w:rsidR="00853289" w:rsidRPr="00853289" w:rsidRDefault="00853289" w:rsidP="00853289">
      <w:pPr>
        <w:numPr>
          <w:ilvl w:val="0"/>
          <w:numId w:val="36"/>
        </w:numPr>
        <w:ind w:left="527" w:firstLine="0"/>
        <w:jc w:val="both"/>
        <w:rPr>
          <w:rFonts w:ascii="Verdana" w:hAnsi="Verdana"/>
          <w:color w:val="000000"/>
          <w:lang w:val="pt-BR"/>
        </w:rPr>
      </w:pPr>
      <w:r w:rsidRPr="00853289">
        <w:rPr>
          <w:rFonts w:ascii="Verdana" w:hAnsi="Verdana" w:cs="Arial"/>
          <w:color w:val="000000"/>
          <w:lang w:val="pt-BR"/>
        </w:rPr>
        <w:t>Se cada</w:t>
      </w:r>
      <w:r w:rsidRPr="00853289">
        <w:rPr>
          <w:rFonts w:ascii="Verdana" w:hAnsi="Verdana"/>
          <w:color w:val="000000"/>
          <w:lang w:val="pt-BR"/>
        </w:rPr>
        <w:t xml:space="preserve"> </w:t>
      </w:r>
      <w:r w:rsidRPr="00853289">
        <w:rPr>
          <w:rFonts w:ascii="Verdana" w:hAnsi="Verdana" w:cs="Arial"/>
          <w:color w:val="000000"/>
          <w:lang w:val="pt-BR"/>
        </w:rPr>
        <w:t>risco é recomendado para aceitação ou correção</w:t>
      </w:r>
    </w:p>
    <w:p w:rsidR="00853289" w:rsidRPr="00853289" w:rsidRDefault="00853289" w:rsidP="00853289">
      <w:pPr>
        <w:numPr>
          <w:ilvl w:val="0"/>
          <w:numId w:val="36"/>
        </w:numPr>
        <w:ind w:left="527" w:firstLine="0"/>
        <w:jc w:val="both"/>
        <w:rPr>
          <w:rFonts w:ascii="Verdana" w:hAnsi="Verdana"/>
          <w:color w:val="000000"/>
          <w:lang w:val="pt-BR"/>
        </w:rPr>
      </w:pPr>
      <w:r w:rsidRPr="00853289">
        <w:rPr>
          <w:rFonts w:ascii="Verdana" w:hAnsi="Verdana" w:cs="Arial"/>
          <w:color w:val="000000"/>
          <w:lang w:val="pt-BR"/>
        </w:rPr>
        <w:t>Prioridade de riscos para correção</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Responsáveis pelos riscos</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Opção de correção</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Controle(s) a ser implementado</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Responsabilidade pelas ações identificadas</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Prazos para ações</w:t>
      </w:r>
    </w:p>
    <w:p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Níveis de risco residual após os controles terem sido implementados</w:t>
      </w:r>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26" w:name="_Toc25005549"/>
      <w:r w:rsidRPr="00853289">
        <w:rPr>
          <w:rFonts w:ascii="Verdana" w:hAnsi="Verdana"/>
          <w:lang w:val="pt-BR"/>
        </w:rPr>
        <w:t>Obter a aprovação da Administração para riscos residuais</w:t>
      </w:r>
      <w:bookmarkEnd w:id="26"/>
    </w:p>
    <w:p w:rsidR="00853289" w:rsidRPr="00853289" w:rsidRDefault="00853289" w:rsidP="00853289">
      <w:pPr>
        <w:rPr>
          <w:rFonts w:ascii="Verdana" w:hAnsi="Verdana"/>
          <w:lang w:val="pt-BR"/>
        </w:rPr>
      </w:pP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Em cada etapa do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processo de</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avaliação de impacto da proteção de dados,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gerência será informada sobre o progresso e as decisões tomadas, </w:t>
      </w:r>
      <w:r w:rsidRPr="00853289">
        <w:rPr>
          <w:rStyle w:val="notranslate"/>
          <w:rFonts w:ascii="Verdana" w:hAnsi="Verdana" w:cs="Arial"/>
          <w:color w:val="000000"/>
          <w:lang w:val="pt-BR"/>
        </w:rPr>
        <w:lastRenderedPageBreak/>
        <w:t>incluindo a aprovação formal dos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riscos residuais propostos.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A gerência aprovará 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relatório de avaliação do impacto da proteção de dados e analisará se deve tornar público, na íntegra ou de forma resumida.</w:t>
      </w:r>
    </w:p>
    <w:p w:rsidR="00853289" w:rsidRPr="00853289" w:rsidRDefault="00853289" w:rsidP="00853289">
      <w:pPr>
        <w:pStyle w:val="NormalWeb"/>
        <w:spacing w:before="0" w:beforeAutospacing="0" w:after="0" w:afterAutospacing="0"/>
        <w:rPr>
          <w:rFonts w:ascii="Verdana" w:hAnsi="Verdana"/>
          <w:color w:val="000000"/>
          <w:sz w:val="27"/>
          <w:szCs w:val="27"/>
          <w:lang w:val="pt-BR"/>
        </w:rPr>
      </w:pP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Além da aprovação geral da gerência,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 aceitação ou correção de</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cada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risco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deve ser assinado pelo responsável do risco.</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27" w:name="_Toc25005550"/>
      <w:r w:rsidRPr="00853289">
        <w:rPr>
          <w:rFonts w:ascii="Verdana" w:hAnsi="Verdana"/>
          <w:lang w:val="pt-BR"/>
        </w:rPr>
        <w:t>Consulta previa à autoridade fiscalizadora</w:t>
      </w:r>
      <w:bookmarkEnd w:id="27"/>
    </w:p>
    <w:p w:rsidR="00853289" w:rsidRPr="00853289" w:rsidRDefault="00853289" w:rsidP="00853289">
      <w:pPr>
        <w:jc w:val="both"/>
        <w:rPr>
          <w:rFonts w:ascii="Verdana" w:hAnsi="Verdana"/>
          <w:lang w:val="pt-BR"/>
        </w:rPr>
      </w:pP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No caso de os resultados da avaliação do impacto da proteção de dados indicarem um alto nível de risco, antes que os controles identificados sejam implementados, a LGPD exige que a autoridade fiscalizadora seja consultada.</w:t>
      </w: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p>
    <w:p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As seguintes informações devem ser fornecidas</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pStyle w:val="ListParagraph"/>
        <w:numPr>
          <w:ilvl w:val="0"/>
          <w:numId w:val="38"/>
        </w:numPr>
        <w:jc w:val="both"/>
        <w:rPr>
          <w:rFonts w:ascii="Verdana" w:hAnsi="Verdana"/>
          <w:lang w:val="pt-BR"/>
        </w:rPr>
      </w:pPr>
      <w:r w:rsidRPr="00853289">
        <w:rPr>
          <w:rFonts w:ascii="Verdana" w:hAnsi="Verdana" w:cs="Arial"/>
          <w:lang w:val="pt-BR"/>
        </w:rPr>
        <w:t>Detalhes das respectivas responsabilidades do controlador, controladores conjuntos e processadores, quando aplicável</w:t>
      </w:r>
    </w:p>
    <w:p w:rsidR="00853289" w:rsidRPr="00853289" w:rsidRDefault="00853289" w:rsidP="00853289">
      <w:pPr>
        <w:pStyle w:val="ListParagraph"/>
        <w:numPr>
          <w:ilvl w:val="0"/>
          <w:numId w:val="38"/>
        </w:numPr>
        <w:jc w:val="both"/>
        <w:rPr>
          <w:rFonts w:ascii="Verdana" w:hAnsi="Verdana"/>
          <w:lang w:val="pt-BR"/>
        </w:rPr>
      </w:pPr>
      <w:r w:rsidRPr="00853289">
        <w:rPr>
          <w:rFonts w:ascii="Verdana" w:hAnsi="Verdana" w:cs="Arial"/>
          <w:lang w:val="pt-BR"/>
        </w:rPr>
        <w:t>Finalidades e meios do tratamento</w:t>
      </w:r>
    </w:p>
    <w:p w:rsidR="00853289" w:rsidRPr="00853289" w:rsidRDefault="00853289" w:rsidP="00853289">
      <w:pPr>
        <w:pStyle w:val="ListParagraph"/>
        <w:numPr>
          <w:ilvl w:val="0"/>
          <w:numId w:val="38"/>
        </w:numPr>
        <w:jc w:val="both"/>
        <w:rPr>
          <w:rFonts w:ascii="Verdana" w:hAnsi="Verdana"/>
          <w:lang w:val="pt-BR"/>
        </w:rPr>
      </w:pPr>
      <w:r w:rsidRPr="00853289">
        <w:rPr>
          <w:rFonts w:ascii="Verdana" w:hAnsi="Verdana" w:cs="Arial"/>
          <w:lang w:val="pt-BR"/>
        </w:rPr>
        <w:t>Os controles que serão implementados para proteger os dados</w:t>
      </w:r>
    </w:p>
    <w:p w:rsidR="00853289" w:rsidRPr="00853289" w:rsidRDefault="00853289" w:rsidP="00853289">
      <w:pPr>
        <w:pStyle w:val="ListParagraph"/>
        <w:numPr>
          <w:ilvl w:val="0"/>
          <w:numId w:val="38"/>
        </w:numPr>
        <w:jc w:val="both"/>
        <w:rPr>
          <w:rFonts w:ascii="Verdana" w:hAnsi="Verdana"/>
          <w:lang w:val="pt-BR"/>
        </w:rPr>
      </w:pPr>
      <w:r w:rsidRPr="00853289">
        <w:rPr>
          <w:rFonts w:ascii="Verdana" w:hAnsi="Verdana" w:cs="Arial"/>
          <w:lang w:val="pt-BR"/>
        </w:rPr>
        <w:t>Dados de contato do responsável pela proteção de dados (se aplicável)</w:t>
      </w:r>
    </w:p>
    <w:p w:rsidR="00853289" w:rsidRPr="00853289" w:rsidRDefault="00853289" w:rsidP="00853289">
      <w:pPr>
        <w:pStyle w:val="ListParagraph"/>
        <w:numPr>
          <w:ilvl w:val="0"/>
          <w:numId w:val="38"/>
        </w:numPr>
        <w:jc w:val="both"/>
        <w:rPr>
          <w:rFonts w:ascii="Verdana" w:hAnsi="Verdana" w:cs="Arial"/>
          <w:lang w:val="pt-BR"/>
        </w:rPr>
      </w:pPr>
      <w:r w:rsidRPr="00853289">
        <w:rPr>
          <w:rFonts w:ascii="Verdana" w:hAnsi="Verdana" w:cs="Arial"/>
          <w:lang w:val="pt-BR"/>
        </w:rPr>
        <w:t>Uma cópia do relatório de avaliação de impacto</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A autoridade fiscalizadora irá fornecer um parecer sobre a correção proposta e, se apropriado, indicar o que deve ser feito para tornar o tratamento aceit</w:t>
      </w:r>
      <w:r w:rsidRPr="00853289">
        <w:rPr>
          <w:rFonts w:ascii="Verdana" w:hAnsi="Verdana" w:cs="Verdana"/>
          <w:lang w:val="pt-BR"/>
        </w:rPr>
        <w:t>á</w:t>
      </w:r>
      <w:r w:rsidRPr="00853289">
        <w:rPr>
          <w:rFonts w:ascii="Verdana" w:hAnsi="Verdana"/>
          <w:lang w:val="pt-BR"/>
        </w:rPr>
        <w:t>vel.</w:t>
      </w:r>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28" w:name="_Toc25005551"/>
      <w:r w:rsidRPr="00853289">
        <w:rPr>
          <w:rFonts w:ascii="Verdana" w:hAnsi="Verdana"/>
          <w:lang w:val="pt-BR"/>
        </w:rPr>
        <w:t>Implementar ações de correção de risco</w:t>
      </w:r>
      <w:bookmarkEnd w:id="28"/>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 xml:space="preserve">Uma vez que o plano de correção de risco tenha sido aprovado, as ações necessárias devem ser acompanhadas e concluídas como parte do controle diário do projeto. </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No caso de quaisquer ações atrasadas ou não concluídas, as implicações disso devem ser avaliadas pela gerência e uma decisão tomada sobre o que fazer. Se o risco não corrigido for grave, isso pode ter um impacto significativo sobre a conformidade, e deve-se buscar orientação junto ao Diretor de Proteção de Dados e/ou à autoridade fiscalizadora.</w:t>
      </w:r>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29" w:name="_Toc25005552"/>
      <w:r w:rsidRPr="00853289">
        <w:rPr>
          <w:rFonts w:ascii="Verdana" w:hAnsi="Verdana"/>
          <w:lang w:val="pt-BR"/>
        </w:rPr>
        <w:t>Monitoramento de riscos e Relatórios</w:t>
      </w:r>
      <w:bookmarkEnd w:id="29"/>
    </w:p>
    <w:p w:rsidR="00853289" w:rsidRPr="00853289" w:rsidRDefault="00853289" w:rsidP="00853289">
      <w:pPr>
        <w:jc w:val="both"/>
        <w:rPr>
          <w:rFonts w:ascii="Verdana" w:hAnsi="Verdana"/>
          <w:lang w:val="pt-BR"/>
        </w:rPr>
      </w:pPr>
      <w:r w:rsidRPr="00853289">
        <w:rPr>
          <w:rFonts w:ascii="Verdana" w:hAnsi="Verdana"/>
          <w:lang w:val="pt-BR"/>
        </w:rPr>
        <w:t>Como parte da implementação de novos controles e da manutenção dos existentes, serão especificados os principais indicadores de desempenho, que permitirão medir o sucesso da abordagem dos riscos.</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 xml:space="preserve">Esses indicadores serão verificados regularmente e as informações de tendências serão produzidas, para que situações excepcionais possam ser averiguadas e corrigidas, como parte do processo de revisão da administração. </w:t>
      </w:r>
    </w:p>
    <w:p w:rsidR="00853289" w:rsidRPr="00853289" w:rsidRDefault="00853289" w:rsidP="00853289">
      <w:pPr>
        <w:rPr>
          <w:rFonts w:ascii="Verdana" w:hAnsi="Verdana"/>
          <w:lang w:val="pt-BR"/>
        </w:rPr>
      </w:pPr>
    </w:p>
    <w:p w:rsidR="00853289" w:rsidRPr="00853289" w:rsidRDefault="00853289" w:rsidP="00853289">
      <w:pPr>
        <w:pStyle w:val="Heading2"/>
        <w:rPr>
          <w:rFonts w:ascii="Verdana" w:hAnsi="Verdana"/>
          <w:lang w:val="pt-BR"/>
        </w:rPr>
      </w:pPr>
      <w:bookmarkStart w:id="30" w:name="_Toc25005553"/>
      <w:r w:rsidRPr="00853289">
        <w:rPr>
          <w:rFonts w:ascii="Verdana" w:hAnsi="Verdana"/>
          <w:lang w:val="pt-BR"/>
        </w:rPr>
        <w:t>Revisão Regular</w:t>
      </w:r>
      <w:bookmarkEnd w:id="30"/>
    </w:p>
    <w:p w:rsidR="00853289" w:rsidRPr="00853289" w:rsidRDefault="00853289" w:rsidP="00853289">
      <w:pPr>
        <w:rPr>
          <w:rFonts w:ascii="Verdana" w:hAnsi="Verdana"/>
          <w:lang w:val="pt-BR"/>
        </w:rPr>
      </w:pPr>
    </w:p>
    <w:p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 xml:space="preserve">Além de uma revisão anual, as avaliações de risco serão analisadas regularmente para garantir que permaneçam atualizadas, e que os controles aplicados sejam válidos. </w:t>
      </w:r>
    </w:p>
    <w:p w:rsidR="00853289" w:rsidRPr="00853289" w:rsidRDefault="00853289" w:rsidP="00853289">
      <w:pPr>
        <w:jc w:val="both"/>
        <w:rPr>
          <w:rStyle w:val="notranslate"/>
          <w:rFonts w:ascii="Verdana" w:hAnsi="Verdana" w:cs="Arial"/>
          <w:color w:val="000000"/>
          <w:lang w:val="pt-BR"/>
        </w:rPr>
      </w:pPr>
    </w:p>
    <w:p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As avaliações de risco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também serão revisadas caso ocorra mudanças importantes, como alterações de escritório, fusões e aquisições ou serviços de TI novo ou alterado</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pStyle w:val="Heading2"/>
        <w:rPr>
          <w:rFonts w:ascii="Verdana" w:hAnsi="Verdana"/>
          <w:lang w:val="pt-BR"/>
        </w:rPr>
      </w:pPr>
      <w:bookmarkStart w:id="31" w:name="_Toc25005554"/>
      <w:r w:rsidRPr="00853289">
        <w:rPr>
          <w:rFonts w:ascii="Verdana" w:hAnsi="Verdana"/>
          <w:lang w:val="pt-BR"/>
        </w:rPr>
        <w:t>Papéis e Responsabilidades</w:t>
      </w:r>
      <w:bookmarkEnd w:id="31"/>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Dentro do processo de avaliação de riscos, há várias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funções importantes que desempenham um papel na garantia de que todos os riscos sejam identificados, corrigidos e gerenciados. Essas funções são mostradas na </w:t>
      </w:r>
      <w:r w:rsidRPr="00853289">
        <w:rPr>
          <w:rStyle w:val="notranslate"/>
          <w:rFonts w:ascii="Verdana" w:hAnsi="Verdana" w:cs="Arial"/>
          <w:i/>
          <w:color w:val="000000"/>
          <w:lang w:val="pt-BR"/>
        </w:rPr>
        <w:t>tabela 3</w:t>
      </w:r>
      <w:r w:rsidRPr="00853289">
        <w:rPr>
          <w:rStyle w:val="notranslate"/>
          <w:rFonts w:ascii="Verdana" w:hAnsi="Verdana" w:cs="Arial"/>
          <w:color w:val="000000"/>
          <w:lang w:val="pt-BR"/>
        </w:rPr>
        <w:t>, junto com suas responsabilidades relativas em cada etapa do processo</w:t>
      </w:r>
      <w:r w:rsidRPr="00853289">
        <w:rPr>
          <w:rFonts w:ascii="Verdana" w:hAnsi="Verdana"/>
          <w:lang w:val="pt-BR"/>
        </w:rPr>
        <w:t>.</w:t>
      </w:r>
    </w:p>
    <w:p w:rsidR="00853289" w:rsidRPr="00853289" w:rsidRDefault="00853289" w:rsidP="00853289">
      <w:pPr>
        <w:rPr>
          <w:rFonts w:ascii="Verdana" w:hAnsi="Verdana"/>
          <w:lang w:val="pt-BR"/>
        </w:rPr>
      </w:pPr>
    </w:p>
    <w:p w:rsidR="00853289" w:rsidRPr="00853289" w:rsidRDefault="00853289" w:rsidP="00853289">
      <w:pPr>
        <w:pStyle w:val="Heading3"/>
        <w:rPr>
          <w:rFonts w:ascii="Verdana" w:hAnsi="Verdana"/>
          <w:lang w:val="pt-BR"/>
        </w:rPr>
      </w:pPr>
      <w:bookmarkStart w:id="32" w:name="_Toc25005555"/>
      <w:r w:rsidRPr="00853289">
        <w:rPr>
          <w:rFonts w:ascii="Verdana" w:hAnsi="Verdana"/>
          <w:lang w:val="pt-BR"/>
        </w:rPr>
        <w:t>Gráfico</w:t>
      </w:r>
      <w:bookmarkEnd w:id="32"/>
    </w:p>
    <w:p w:rsidR="00853289" w:rsidRPr="00853289" w:rsidRDefault="00853289" w:rsidP="00853289">
      <w:pPr>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cs="Arial"/>
          <w:color w:val="000000"/>
          <w:lang w:val="pt-BR"/>
        </w:rPr>
        <w:t>A tabela abaixo esclarece as responsabilidades cada um em cada etapa</w:t>
      </w:r>
      <w:r w:rsidRPr="00853289">
        <w:rPr>
          <w:rFonts w:ascii="Verdana" w:hAnsi="Verdana"/>
          <w:lang w:val="pt-BR"/>
        </w:rPr>
        <w:t>:</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Legenda: R= Responsável</w:t>
      </w:r>
      <w:r w:rsidRPr="00853289">
        <w:rPr>
          <w:rFonts w:ascii="Verdana" w:hAnsi="Verdana"/>
          <w:lang w:val="pt-BR"/>
        </w:rPr>
        <w:tab/>
        <w:t xml:space="preserve"> D= Dirigente</w:t>
      </w:r>
      <w:r w:rsidRPr="00853289">
        <w:rPr>
          <w:rFonts w:ascii="Verdana" w:hAnsi="Verdana"/>
          <w:lang w:val="pt-BR"/>
        </w:rPr>
        <w:tab/>
        <w:t xml:space="preserve">C= Consultado </w:t>
      </w:r>
      <w:r w:rsidRPr="00853289">
        <w:rPr>
          <w:rFonts w:ascii="Verdana" w:hAnsi="Verdana"/>
          <w:lang w:val="pt-BR"/>
        </w:rPr>
        <w:tab/>
        <w:t>I= Informado</w:t>
      </w:r>
    </w:p>
    <w:p w:rsidR="00853289" w:rsidRPr="00853289" w:rsidRDefault="00853289" w:rsidP="00853289">
      <w:pPr>
        <w:jc w:val="both"/>
        <w:rPr>
          <w:rFonts w:ascii="Verdana" w:hAnsi="Verdana"/>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559"/>
        <w:gridCol w:w="1843"/>
        <w:gridCol w:w="2126"/>
      </w:tblGrid>
      <w:tr w:rsidR="00853289" w:rsidRPr="00853289" w:rsidTr="00853289">
        <w:trPr>
          <w:tblHeader/>
        </w:trPr>
        <w:tc>
          <w:tcPr>
            <w:tcW w:w="4248" w:type="dxa"/>
            <w:shd w:val="clear" w:color="auto" w:fill="323E4F" w:themeFill="text2" w:themeFillShade="BF"/>
          </w:tcPr>
          <w:p w:rsidR="00853289" w:rsidRPr="00853289" w:rsidRDefault="00853289" w:rsidP="003F75E5">
            <w:pPr>
              <w:rPr>
                <w:rFonts w:ascii="Verdana" w:hAnsi="Verdana"/>
                <w:b/>
                <w:color w:val="FFFFFF" w:themeColor="background1"/>
                <w:lang w:val="pt-BR"/>
              </w:rPr>
            </w:pPr>
            <w:r w:rsidRPr="00853289">
              <w:rPr>
                <w:rFonts w:ascii="Verdana" w:hAnsi="Verdana"/>
                <w:b/>
                <w:color w:val="FFFFFF" w:themeColor="background1"/>
                <w:lang w:val="pt-BR"/>
              </w:rPr>
              <w:t>Função:</w:t>
            </w:r>
          </w:p>
        </w:tc>
        <w:tc>
          <w:tcPr>
            <w:tcW w:w="1559" w:type="dxa"/>
            <w:vMerge w:val="restart"/>
            <w:shd w:val="clear" w:color="auto" w:fill="323E4F" w:themeFill="text2" w:themeFillShade="BF"/>
          </w:tcPr>
          <w:p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Líder da Avaliação</w:t>
            </w:r>
          </w:p>
        </w:tc>
        <w:tc>
          <w:tcPr>
            <w:tcW w:w="1843" w:type="dxa"/>
            <w:vMerge w:val="restart"/>
            <w:shd w:val="clear" w:color="auto" w:fill="323E4F" w:themeFill="text2" w:themeFillShade="BF"/>
          </w:tcPr>
          <w:p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Responsável do risco</w:t>
            </w:r>
          </w:p>
        </w:tc>
        <w:tc>
          <w:tcPr>
            <w:tcW w:w="2126" w:type="dxa"/>
            <w:vMerge w:val="restart"/>
            <w:shd w:val="clear" w:color="auto" w:fill="323E4F" w:themeFill="text2" w:themeFillShade="BF"/>
          </w:tcPr>
          <w:p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Alta Administração</w:t>
            </w:r>
          </w:p>
        </w:tc>
      </w:tr>
      <w:tr w:rsidR="00853289" w:rsidRPr="00853289" w:rsidTr="00853289">
        <w:trPr>
          <w:tblHeader/>
        </w:trPr>
        <w:tc>
          <w:tcPr>
            <w:tcW w:w="4248" w:type="dxa"/>
            <w:shd w:val="clear" w:color="auto" w:fill="323E4F" w:themeFill="text2" w:themeFillShade="BF"/>
          </w:tcPr>
          <w:p w:rsidR="00853289" w:rsidRPr="00853289" w:rsidRDefault="00853289" w:rsidP="003F75E5">
            <w:pPr>
              <w:jc w:val="both"/>
              <w:rPr>
                <w:rFonts w:ascii="Verdana" w:hAnsi="Verdana"/>
                <w:b/>
                <w:lang w:val="pt-BR"/>
              </w:rPr>
            </w:pPr>
            <w:r w:rsidRPr="00853289">
              <w:rPr>
                <w:rFonts w:ascii="Verdana" w:hAnsi="Verdana"/>
                <w:b/>
                <w:color w:val="FFFFFF" w:themeColor="background1"/>
                <w:lang w:val="pt-BR"/>
              </w:rPr>
              <w:t>Etapa</w:t>
            </w:r>
          </w:p>
        </w:tc>
        <w:tc>
          <w:tcPr>
            <w:tcW w:w="1559" w:type="dxa"/>
            <w:vMerge/>
            <w:shd w:val="clear" w:color="auto" w:fill="99CCFF"/>
          </w:tcPr>
          <w:p w:rsidR="00853289" w:rsidRPr="00853289" w:rsidRDefault="00853289" w:rsidP="003F75E5">
            <w:pPr>
              <w:jc w:val="both"/>
              <w:rPr>
                <w:rFonts w:ascii="Verdana" w:hAnsi="Verdana"/>
                <w:lang w:val="pt-BR"/>
              </w:rPr>
            </w:pPr>
          </w:p>
        </w:tc>
        <w:tc>
          <w:tcPr>
            <w:tcW w:w="1843" w:type="dxa"/>
            <w:vMerge/>
            <w:shd w:val="clear" w:color="auto" w:fill="99CCFF"/>
          </w:tcPr>
          <w:p w:rsidR="00853289" w:rsidRPr="00853289" w:rsidRDefault="00853289" w:rsidP="003F75E5">
            <w:pPr>
              <w:jc w:val="both"/>
              <w:rPr>
                <w:rFonts w:ascii="Verdana" w:hAnsi="Verdana"/>
                <w:lang w:val="pt-BR"/>
              </w:rPr>
            </w:pPr>
          </w:p>
        </w:tc>
        <w:tc>
          <w:tcPr>
            <w:tcW w:w="2126" w:type="dxa"/>
            <w:vMerge/>
            <w:shd w:val="clear" w:color="auto" w:fill="99CCFF"/>
          </w:tcPr>
          <w:p w:rsidR="00853289" w:rsidRPr="00853289" w:rsidRDefault="00853289" w:rsidP="003F75E5">
            <w:pPr>
              <w:jc w:val="both"/>
              <w:rPr>
                <w:rFonts w:ascii="Verdana" w:hAnsi="Verdana"/>
                <w:lang w:val="pt-BR"/>
              </w:rPr>
            </w:pPr>
          </w:p>
        </w:tc>
      </w:tr>
      <w:tr w:rsidR="00853289" w:rsidRPr="00853289" w:rsidTr="00853289">
        <w:tc>
          <w:tcPr>
            <w:tcW w:w="4248" w:type="dxa"/>
          </w:tcPr>
          <w:p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Estabelecer a necessidade e o contexto</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Documentar o uso de dados pessoais</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cs="Arial"/>
                <w:color w:val="000000"/>
                <w:lang w:val="pt-BR"/>
              </w:rPr>
              <w:t>Identificar os riscos</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cs="Arial"/>
                <w:color w:val="000000"/>
                <w:lang w:val="pt-BR"/>
              </w:rPr>
              <w:t>Analisar os riscos</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cs="Arial"/>
                <w:color w:val="000000"/>
                <w:lang w:val="pt-BR"/>
              </w:rPr>
              <w:t>Avaliar os riscos</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cs="Arial"/>
                <w:color w:val="000000"/>
                <w:lang w:val="pt-BR"/>
              </w:rPr>
              <w:t>Definir</w:t>
            </w:r>
            <w:r w:rsidRPr="00853289">
              <w:rPr>
                <w:rFonts w:ascii="Verdana" w:hAnsi="Verdana"/>
                <w:color w:val="000000"/>
                <w:sz w:val="27"/>
                <w:szCs w:val="27"/>
                <w:lang w:val="pt-BR"/>
              </w:rPr>
              <w:t xml:space="preserve"> </w:t>
            </w:r>
            <w:r w:rsidRPr="00853289">
              <w:rPr>
                <w:rFonts w:ascii="Verdana" w:hAnsi="Verdana" w:cs="Arial"/>
                <w:color w:val="000000"/>
                <w:lang w:val="pt-BR"/>
              </w:rPr>
              <w:t>plano de</w:t>
            </w:r>
            <w:r w:rsidRPr="00853289">
              <w:rPr>
                <w:rFonts w:ascii="Verdana" w:hAnsi="Verdana"/>
                <w:color w:val="000000"/>
                <w:sz w:val="27"/>
                <w:szCs w:val="27"/>
                <w:lang w:val="pt-BR"/>
              </w:rPr>
              <w:t xml:space="preserve"> </w:t>
            </w:r>
            <w:r w:rsidRPr="00853289">
              <w:rPr>
                <w:rFonts w:ascii="Verdana" w:hAnsi="Verdana" w:cs="Arial"/>
                <w:color w:val="000000"/>
                <w:lang w:val="pt-BR"/>
              </w:rPr>
              <w:t>tratamento</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Aprovação da gestão para riscos residuais</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D/R</w:t>
            </w:r>
          </w:p>
        </w:tc>
      </w:tr>
      <w:tr w:rsidR="00853289" w:rsidRPr="00853289" w:rsidTr="00853289">
        <w:tc>
          <w:tcPr>
            <w:tcW w:w="4248" w:type="dxa"/>
          </w:tcPr>
          <w:p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Implementar plano de tratamento de risco</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D/R</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lang w:val="pt-BR"/>
              </w:rPr>
              <w:lastRenderedPageBreak/>
              <w:t>Monitoramento e relatório</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I</w:t>
            </w:r>
          </w:p>
        </w:tc>
        <w:tc>
          <w:tcPr>
            <w:tcW w:w="2126" w:type="dxa"/>
          </w:tcPr>
          <w:p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rsidTr="00853289">
        <w:tc>
          <w:tcPr>
            <w:tcW w:w="4248" w:type="dxa"/>
          </w:tcPr>
          <w:p w:rsidR="00853289" w:rsidRPr="00853289" w:rsidRDefault="00853289" w:rsidP="003F75E5">
            <w:pPr>
              <w:rPr>
                <w:rFonts w:ascii="Verdana" w:hAnsi="Verdana"/>
                <w:lang w:val="pt-BR"/>
              </w:rPr>
            </w:pPr>
            <w:r w:rsidRPr="00853289">
              <w:rPr>
                <w:rFonts w:ascii="Verdana" w:hAnsi="Verdana"/>
                <w:lang w:val="pt-BR"/>
              </w:rPr>
              <w:t>Revisão Regular</w:t>
            </w:r>
          </w:p>
        </w:tc>
        <w:tc>
          <w:tcPr>
            <w:tcW w:w="1559" w:type="dxa"/>
          </w:tcPr>
          <w:p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rsidR="00853289" w:rsidRPr="00853289" w:rsidRDefault="00853289" w:rsidP="003F75E5">
            <w:pPr>
              <w:keepNext/>
              <w:jc w:val="center"/>
              <w:rPr>
                <w:rFonts w:ascii="Verdana" w:hAnsi="Verdana"/>
                <w:lang w:val="pt-BR"/>
              </w:rPr>
            </w:pPr>
            <w:r w:rsidRPr="00853289">
              <w:rPr>
                <w:rFonts w:ascii="Verdana" w:hAnsi="Verdana"/>
                <w:lang w:val="pt-BR"/>
              </w:rPr>
              <w:t>D</w:t>
            </w:r>
          </w:p>
        </w:tc>
      </w:tr>
    </w:tbl>
    <w:p w:rsidR="00853289" w:rsidRPr="00853289" w:rsidRDefault="00853289" w:rsidP="00853289">
      <w:pPr>
        <w:pStyle w:val="Caption"/>
        <w:spacing w:after="0"/>
        <w:rPr>
          <w:rFonts w:ascii="Verdana" w:hAnsi="Verdana"/>
          <w:lang w:val="pt-BR"/>
        </w:rPr>
      </w:pPr>
    </w:p>
    <w:p w:rsidR="00853289" w:rsidRPr="00853289" w:rsidRDefault="00853289" w:rsidP="00853289">
      <w:pPr>
        <w:pStyle w:val="Caption"/>
        <w:spacing w:after="0"/>
        <w:rPr>
          <w:rFonts w:ascii="Verdana" w:hAnsi="Verdana"/>
          <w:b w:val="0"/>
          <w:i/>
          <w:color w:val="auto"/>
          <w:sz w:val="20"/>
          <w:lang w:val="pt-BR"/>
        </w:rPr>
      </w:pPr>
      <w:bookmarkStart w:id="33" w:name="_Toc360461"/>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3</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33"/>
      <w:r w:rsidRPr="00853289">
        <w:rPr>
          <w:rFonts w:ascii="Verdana" w:hAnsi="Verdana"/>
          <w:b w:val="0"/>
          <w:i/>
          <w:color w:val="auto"/>
          <w:sz w:val="20"/>
          <w:lang w:val="pt-BR"/>
        </w:rPr>
        <w:t>Gráfico RECI</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Outras funções e responsabilidades podem ser adicionadas à tabela acima, como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avaliação de impacto da proteção de dados.</w:t>
      </w:r>
    </w:p>
    <w:p w:rsidR="00853289" w:rsidRPr="00853289" w:rsidRDefault="00853289" w:rsidP="00853289">
      <w:pPr>
        <w:pStyle w:val="Heading1"/>
        <w:rPr>
          <w:rFonts w:ascii="Verdana" w:hAnsi="Verdana"/>
          <w:lang w:val="pt-BR"/>
        </w:rPr>
      </w:pPr>
      <w:bookmarkStart w:id="34" w:name="_Toc25005556"/>
      <w:r w:rsidRPr="00853289">
        <w:rPr>
          <w:rFonts w:ascii="Verdana" w:hAnsi="Verdana"/>
          <w:lang w:val="pt-BR"/>
        </w:rPr>
        <w:t>Conclusão</w:t>
      </w:r>
      <w:bookmarkEnd w:id="34"/>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 xml:space="preserve">O processo de avaliação do impacto da proteção de dados é fundamental para a implementação de um projeto bem-sucedido que utiliza dados pessoais, e é uma parte significativa da LGPD. </w:t>
      </w:r>
    </w:p>
    <w:p w:rsidR="00853289" w:rsidRPr="00853289" w:rsidRDefault="00853289" w:rsidP="00853289">
      <w:pPr>
        <w:jc w:val="both"/>
        <w:rPr>
          <w:rFonts w:ascii="Verdana" w:hAnsi="Verdana"/>
          <w:lang w:val="pt-BR"/>
        </w:rPr>
      </w:pPr>
    </w:p>
    <w:p w:rsidR="00853289" w:rsidRPr="00853289" w:rsidRDefault="00853289" w:rsidP="00853289">
      <w:pPr>
        <w:jc w:val="both"/>
        <w:rPr>
          <w:rFonts w:ascii="Verdana" w:hAnsi="Verdana"/>
          <w:lang w:val="pt-BR"/>
        </w:rPr>
      </w:pPr>
      <w:r w:rsidRPr="00853289">
        <w:rPr>
          <w:rFonts w:ascii="Verdana" w:hAnsi="Verdana"/>
          <w:lang w:val="pt-BR"/>
        </w:rPr>
        <w:t>Somente compreendendo completamente os riscos para o titular dos dados, podemos assegurar que os controles estabelecidos são suficientes para fornecer um nível adequado de proteção.</w:t>
      </w:r>
    </w:p>
    <w:p w:rsidR="00853289" w:rsidRPr="00853289" w:rsidRDefault="00853289" w:rsidP="00853289">
      <w:pPr>
        <w:pStyle w:val="NormalWeb"/>
        <w:spacing w:before="0" w:beforeAutospacing="0" w:after="0" w:afterAutospacing="0"/>
        <w:jc w:val="both"/>
        <w:rPr>
          <w:rFonts w:ascii="Verdana" w:hAnsi="Verdana"/>
          <w:lang w:val="pt-BR"/>
        </w:rPr>
      </w:pPr>
    </w:p>
    <w:p w:rsidR="00853289" w:rsidRPr="00FE4A7A"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Seguindo este processo,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[o (a) Nome da Organização]</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garante que os riscos que enfrenta, diariamente, são efetivamente gerenciados e controlados.</w:t>
      </w:r>
    </w:p>
    <w:p w:rsidR="00853289" w:rsidRPr="00FE4A7A" w:rsidRDefault="00853289" w:rsidP="00853289">
      <w:pPr>
        <w:rPr>
          <w:rFonts w:ascii="Verdana" w:hAnsi="Verdana"/>
          <w:lang w:val="pt-BR"/>
        </w:rPr>
      </w:pPr>
    </w:p>
    <w:p w:rsidR="006A100D" w:rsidRPr="00853289" w:rsidRDefault="006A100D">
      <w:pPr>
        <w:rPr>
          <w:lang w:val="pt-BR"/>
        </w:rPr>
      </w:pPr>
    </w:p>
    <w:sectPr w:rsidR="006A100D" w:rsidRPr="00853289" w:rsidSect="00735D36">
      <w:headerReference w:type="first" r:id="rId16"/>
      <w:footerReference w:type="first" r:id="rId17"/>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Pr="00B80E7D" w:rsidRDefault="00853289" w:rsidP="00735D36">
    <w:pPr>
      <w:rPr>
        <w:rFonts w:cs="Arial"/>
        <w:bCs/>
        <w:iCs/>
        <w:sz w:val="20"/>
        <w:lang w:val="pt-BR"/>
      </w:rPr>
    </w:pPr>
    <w:r w:rsidRPr="00BC646D">
      <w:rPr>
        <w:noProof/>
        <w:sz w:val="20"/>
        <w:lang w:eastAsia="en-GB"/>
      </w:rPr>
      <mc:AlternateContent>
        <mc:Choice Requires="wps">
          <w:drawing>
            <wp:anchor distT="0" distB="0" distL="114300" distR="114300" simplePos="0" relativeHeight="251660288" behindDoc="0" locked="0" layoutInCell="1" allowOverlap="1" wp14:anchorId="472B833D" wp14:editId="6B56851D">
              <wp:simplePos x="0" y="0"/>
              <wp:positionH relativeFrom="margin">
                <wp:align>left</wp:align>
              </wp:positionH>
              <mc:AlternateContent>
                <mc:Choice Requires="wp14">
                  <wp:positionV relativeFrom="bottomMargin">
                    <wp14:pctPosVOffset>20000</wp14:pctPosVOffset>
                  </wp:positionV>
                </mc:Choice>
                <mc:Fallback>
                  <wp:positionV relativeFrom="page">
                    <wp:posOffset>6829425</wp:posOffset>
                  </wp:positionV>
                </mc:Fallback>
              </mc:AlternateContent>
              <wp:extent cx="5516880" cy="0"/>
              <wp:effectExtent l="0" t="0" r="20955"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2D5F529"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6H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9dQO&#10;hxkCAAAyBAAADgAAAAAAAAAAAAAAAAAuAgAAZHJzL2Uyb0RvYy54bWxQSwECLQAUAAYACAAAACEA&#10;vBNwqtYAAAACAQAADwAAAAAAAAAAAAAAAABzBAAAZHJzL2Rvd25yZXYueG1sUEsFBgAAAAAEAAQA&#10;8wAAAHYFAAAAAA==&#10;">
              <w10:wrap anchorx="margin" anchory="margin"/>
            </v:line>
          </w:pict>
        </mc:Fallback>
      </mc:AlternateContent>
    </w:r>
    <w:proofErr w:type="spellStart"/>
    <w:r w:rsidRPr="00821D37">
      <w:rPr>
        <w:sz w:val="20"/>
        <w:lang w:val="en-US"/>
      </w:rPr>
      <w:t>Versão</w:t>
    </w:r>
    <w:proofErr w:type="spellEnd"/>
    <w:r w:rsidRPr="00821D37">
      <w:rPr>
        <w:sz w:val="20"/>
        <w:lang w:val="en-US"/>
      </w:rPr>
      <w:t xml:space="preserve"> </w:t>
    </w:r>
    <w:r w:rsidRPr="00BC646D">
      <w:rPr>
        <w:sz w:val="20"/>
      </w:rPr>
      <w:fldChar w:fldCharType="begin"/>
    </w:r>
    <w:r w:rsidRPr="00821D37">
      <w:rPr>
        <w:sz w:val="20"/>
        <w:lang w:val="en-US"/>
      </w:rPr>
      <w:instrText xml:space="preserve"> STYLEREF  "Version Number"  \* MERGEFORMAT </w:instrText>
    </w:r>
    <w:r w:rsidRPr="00BC646D">
      <w:rPr>
        <w:sz w:val="20"/>
      </w:rPr>
      <w:fldChar w:fldCharType="separate"/>
    </w:r>
    <w:r>
      <w:rPr>
        <w:b/>
        <w:bCs/>
        <w:noProof/>
        <w:sz w:val="20"/>
        <w:lang w:val="en-US"/>
      </w:rPr>
      <w:t>Error! No text of specified style in document.</w:t>
    </w:r>
    <w:r w:rsidRPr="00BC646D">
      <w:rPr>
        <w:sz w:val="20"/>
      </w:rPr>
      <w:fldChar w:fldCharType="end"/>
    </w:r>
    <w:r w:rsidRPr="00821D37">
      <w:rPr>
        <w:sz w:val="20"/>
        <w:lang w:val="en-US"/>
      </w:rPr>
      <w:tab/>
    </w:r>
    <w:r w:rsidRPr="00821D37">
      <w:rPr>
        <w:sz w:val="20"/>
        <w:lang w:val="en-US"/>
      </w:rPr>
      <w:tab/>
    </w:r>
    <w:r w:rsidRPr="00821D37">
      <w:rPr>
        <w:sz w:val="20"/>
        <w:lang w:val="en-US"/>
      </w:rPr>
      <w:tab/>
    </w:r>
    <w:r w:rsidRPr="00821D37">
      <w:rPr>
        <w:sz w:val="20"/>
        <w:lang w:val="en-US"/>
      </w:rPr>
      <w:tab/>
    </w:r>
    <w:r w:rsidRPr="00821D37">
      <w:rPr>
        <w:sz w:val="20"/>
        <w:lang w:val="en-US"/>
      </w:rPr>
      <w:tab/>
    </w:r>
    <w:r w:rsidRPr="00821D37">
      <w:rPr>
        <w:sz w:val="20"/>
        <w:lang w:val="en-US"/>
      </w:rPr>
      <w:tab/>
    </w:r>
    <w:r w:rsidRPr="00821D37">
      <w:rPr>
        <w:sz w:val="20"/>
        <w:lang w:val="en-US"/>
      </w:rPr>
      <w:tab/>
      <w:t xml:space="preserve">  </w:t>
    </w:r>
    <w:r w:rsidRPr="00B80E7D">
      <w:rPr>
        <w:sz w:val="20"/>
        <w:lang w:val="pt-BR"/>
      </w:rPr>
      <w:t>P</w:t>
    </w:r>
    <w:r>
      <w:rPr>
        <w:sz w:val="20"/>
        <w:lang w:val="pt-BR"/>
      </w:rPr>
      <w:t>ágina</w:t>
    </w:r>
    <w:r w:rsidRPr="00B80E7D">
      <w:rPr>
        <w:sz w:val="20"/>
        <w:lang w:val="pt-BR"/>
      </w:rPr>
      <w:t xml:space="preserve"> </w:t>
    </w:r>
    <w:r w:rsidRPr="00BC646D">
      <w:rPr>
        <w:sz w:val="20"/>
        <w:lang w:val="en-US"/>
      </w:rPr>
      <w:fldChar w:fldCharType="begin"/>
    </w:r>
    <w:r w:rsidRPr="00B80E7D">
      <w:rPr>
        <w:sz w:val="20"/>
        <w:lang w:val="pt-BR"/>
      </w:rPr>
      <w:instrText xml:space="preserve"> PAGE </w:instrText>
    </w:r>
    <w:r w:rsidRPr="00BC646D">
      <w:rPr>
        <w:sz w:val="20"/>
        <w:lang w:val="en-US"/>
      </w:rPr>
      <w:fldChar w:fldCharType="separate"/>
    </w:r>
    <w:r w:rsidRPr="00B80E7D">
      <w:rPr>
        <w:noProof/>
        <w:sz w:val="20"/>
        <w:lang w:val="pt-BR"/>
      </w:rPr>
      <w:t>15</w:t>
    </w:r>
    <w:r w:rsidRPr="00BC646D">
      <w:rPr>
        <w:sz w:val="20"/>
        <w:lang w:val="en-US"/>
      </w:rPr>
      <w:fldChar w:fldCharType="end"/>
    </w:r>
    <w:r w:rsidRPr="00B80E7D">
      <w:rPr>
        <w:sz w:val="20"/>
        <w:lang w:val="pt-BR"/>
      </w:rPr>
      <w:t xml:space="preserve"> </w:t>
    </w:r>
    <w:r>
      <w:rPr>
        <w:sz w:val="20"/>
        <w:lang w:val="pt-BR"/>
      </w:rPr>
      <w:t>de</w:t>
    </w:r>
    <w:r w:rsidRPr="00B80E7D">
      <w:rPr>
        <w:sz w:val="20"/>
        <w:lang w:val="pt-BR"/>
      </w:rPr>
      <w:t xml:space="preserve"> </w:t>
    </w:r>
    <w:r w:rsidRPr="00BC646D">
      <w:rPr>
        <w:sz w:val="20"/>
        <w:lang w:val="en-US"/>
      </w:rPr>
      <w:fldChar w:fldCharType="begin"/>
    </w:r>
    <w:r w:rsidRPr="00B80E7D">
      <w:rPr>
        <w:sz w:val="20"/>
        <w:lang w:val="pt-BR"/>
      </w:rPr>
      <w:instrText xml:space="preserve"> NUMPAGES </w:instrText>
    </w:r>
    <w:r w:rsidRPr="00BC646D">
      <w:rPr>
        <w:sz w:val="20"/>
        <w:lang w:val="en-US"/>
      </w:rPr>
      <w:fldChar w:fldCharType="separate"/>
    </w:r>
    <w:r w:rsidRPr="00B80E7D">
      <w:rPr>
        <w:noProof/>
        <w:sz w:val="20"/>
        <w:lang w:val="pt-BR"/>
      </w:rPr>
      <w:t>21</w:t>
    </w:r>
    <w:r w:rsidRPr="00BC646D">
      <w:rPr>
        <w:sz w:val="20"/>
        <w:lang w:val="en-US"/>
      </w:rPr>
      <w:fldChar w:fldCharType="end"/>
    </w:r>
    <w:r w:rsidRPr="00B80E7D">
      <w:rPr>
        <w:rFonts w:cs="Arial"/>
        <w:b/>
        <w:bCs/>
        <w:i/>
        <w:iCs/>
        <w:sz w:val="20"/>
        <w:lang w:val="pt-BR"/>
      </w:rPr>
      <w:t xml:space="preserve"> </w:t>
    </w:r>
    <w:r w:rsidRPr="00B80E7D">
      <w:rPr>
        <w:rFonts w:cs="Arial"/>
        <w:bCs/>
        <w:iCs/>
        <w:sz w:val="20"/>
        <w:lang w:val="pt-BR"/>
      </w:rPr>
      <w:tab/>
    </w:r>
    <w:r w:rsidRPr="00B80E7D">
      <w:rPr>
        <w:rFonts w:cs="Arial"/>
        <w:bCs/>
        <w:iCs/>
        <w:sz w:val="20"/>
        <w:lang w:val="pt-BR"/>
      </w:rPr>
      <w:tab/>
    </w:r>
    <w:r w:rsidRPr="00B80E7D">
      <w:rPr>
        <w:rFonts w:cs="Arial"/>
        <w:bCs/>
        <w:iCs/>
        <w:sz w:val="20"/>
        <w:lang w:val="pt-BR"/>
      </w:rPr>
      <w:tab/>
    </w:r>
    <w:r w:rsidRPr="00B80E7D">
      <w:rPr>
        <w:rFonts w:cs="Arial"/>
        <w:bCs/>
        <w:iCs/>
        <w:sz w:val="20"/>
        <w:lang w:val="pt-BR"/>
      </w:rPr>
      <w:tab/>
    </w:r>
    <w:r w:rsidRPr="00B80E7D">
      <w:rPr>
        <w:rFonts w:cs="Arial"/>
        <w:bCs/>
        <w:iCs/>
        <w:sz w:val="20"/>
        <w:lang w:val="pt-BR"/>
      </w:rPr>
      <w:tab/>
    </w:r>
    <w:r w:rsidRPr="00B80E7D">
      <w:rPr>
        <w:rFonts w:cs="Arial"/>
        <w:bCs/>
        <w:iCs/>
        <w:sz w:val="20"/>
        <w:lang w:val="pt-BR"/>
      </w:rPr>
      <w:tab/>
    </w:r>
    <w:r w:rsidRPr="00B80E7D">
      <w:rPr>
        <w:rFonts w:cs="Arial"/>
        <w:bCs/>
        <w:iCs/>
        <w:sz w:val="20"/>
        <w:lang w:val="pt-BR"/>
      </w:rPr>
      <w:tab/>
    </w:r>
    <w:r>
      <w:rPr>
        <w:rFonts w:cs="Arial"/>
        <w:bCs/>
        <w:iCs/>
        <w:sz w:val="20"/>
        <w:lang w:val="pt-BR"/>
      </w:rPr>
      <w:t xml:space="preserve">         </w:t>
    </w:r>
    <w:r w:rsidRPr="00BC646D">
      <w:rPr>
        <w:rFonts w:cs="Arial"/>
        <w:bCs/>
        <w:iCs/>
        <w:sz w:val="20"/>
      </w:rPr>
      <w:fldChar w:fldCharType="begin"/>
    </w:r>
    <w:r w:rsidRPr="00B80E7D">
      <w:rPr>
        <w:rFonts w:cs="Arial"/>
        <w:bCs/>
        <w:iCs/>
        <w:sz w:val="20"/>
        <w:lang w:val="pt-BR"/>
      </w:rPr>
      <w:instrText xml:space="preserve"> STYLEREF  "Date of Publication"  \* MERGEFORMAT </w:instrText>
    </w:r>
    <w:r w:rsidRPr="00BC646D">
      <w:rPr>
        <w:rFonts w:cs="Arial"/>
        <w:bCs/>
        <w:iCs/>
        <w:sz w:val="20"/>
      </w:rPr>
      <w:fldChar w:fldCharType="separate"/>
    </w:r>
    <w:r>
      <w:rPr>
        <w:rFonts w:cs="Arial"/>
        <w:b/>
        <w:iCs/>
        <w:noProof/>
        <w:sz w:val="20"/>
        <w:lang w:val="en-US"/>
      </w:rPr>
      <w:t>Error! No text of specified style in document.</w:t>
    </w:r>
    <w:r w:rsidRPr="00BC646D">
      <w:rPr>
        <w:rFonts w:cs="Arial"/>
        <w:bCs/>
        <w:iCs/>
        <w:sz w:val="20"/>
      </w:rPr>
      <w:fldChar w:fldCharType="end"/>
    </w:r>
  </w:p>
  <w:p w:rsidR="001E031F" w:rsidRPr="00B80E7D" w:rsidRDefault="00853289">
    <w:pPr>
      <w:pStyle w:val="Footer"/>
      <w:rPr>
        <w:lang w:val="pt-BR"/>
      </w:rPr>
    </w:pPr>
    <w:r>
      <w:rPr>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Pr="00114795" w:rsidRDefault="00853289" w:rsidP="00735D36">
    <w:pPr>
      <w:rPr>
        <w:rFonts w:cs="Arial"/>
        <w:bCs/>
        <w:iCs/>
        <w:sz w:val="20"/>
        <w:lang w:val="pt-BR"/>
      </w:rPr>
    </w:pPr>
    <w:r w:rsidRPr="00BC646D">
      <w:rPr>
        <w:noProof/>
        <w:sz w:val="20"/>
        <w:lang w:eastAsia="en-GB"/>
      </w:rPr>
      <mc:AlternateContent>
        <mc:Choice Requires="wps">
          <w:drawing>
            <wp:anchor distT="0" distB="0" distL="114300" distR="114300" simplePos="0" relativeHeight="251660288" behindDoc="0" locked="0" layoutInCell="1" allowOverlap="1" wp14:anchorId="74B28654" wp14:editId="7FD84504">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073FC44"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M+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uZcz&#10;PhkCAAAzBAAADgAAAAAAAAAAAAAAAAAuAgAAZHJzL2Uyb0RvYy54bWxQSwECLQAUAAYACAAAACEA&#10;vBNwqtYAAAACAQAADwAAAAAAAAAAAAAAAABzBAAAZHJzL2Rvd25yZXYueG1sUEsFBgAAAAAEAAQA&#10;8wAAAHYFAAAAAA==&#10;">
              <w10:wrap anchorx="margin" anchory="margin"/>
            </v:line>
          </w:pict>
        </mc:Fallback>
      </mc:AlternateContent>
    </w:r>
    <w:r w:rsidRPr="00114795">
      <w:rPr>
        <w:sz w:val="20"/>
        <w:lang w:val="pt-BR"/>
      </w:rPr>
      <w:t xml:space="preserve">Versão </w:t>
    </w:r>
    <w:r w:rsidRPr="00BC646D">
      <w:rPr>
        <w:sz w:val="20"/>
      </w:rPr>
      <w:fldChar w:fldCharType="begin"/>
    </w:r>
    <w:r w:rsidRPr="00114795">
      <w:rPr>
        <w:sz w:val="20"/>
        <w:lang w:val="pt-BR"/>
      </w:rPr>
      <w:instrText xml:space="preserve"> STYLEREF  "Version Number"  \* MERGEFORMAT </w:instrText>
    </w:r>
    <w:r w:rsidRPr="00BC646D">
      <w:rPr>
        <w:sz w:val="20"/>
      </w:rPr>
      <w:fldChar w:fldCharType="separate"/>
    </w:r>
    <w:r>
      <w:rPr>
        <w:b/>
        <w:bCs/>
        <w:noProof/>
        <w:sz w:val="20"/>
        <w:lang w:val="en-US"/>
      </w:rPr>
      <w:t>Error! No text of specified style in document.</w:t>
    </w:r>
    <w:r w:rsidRPr="00BC646D">
      <w:rPr>
        <w:sz w:val="20"/>
      </w:rPr>
      <w:fldChar w:fldCharType="end"/>
    </w:r>
    <w:r w:rsidRPr="00114795">
      <w:rPr>
        <w:sz w:val="20"/>
        <w:lang w:val="pt-BR"/>
      </w:rPr>
      <w:tab/>
    </w:r>
    <w:r w:rsidRPr="00114795">
      <w:rPr>
        <w:sz w:val="20"/>
        <w:lang w:val="pt-BR"/>
      </w:rPr>
      <w:tab/>
    </w:r>
    <w:r w:rsidRPr="00114795">
      <w:rPr>
        <w:sz w:val="20"/>
        <w:lang w:val="pt-BR"/>
      </w:rPr>
      <w:tab/>
    </w:r>
    <w:r w:rsidRPr="00114795">
      <w:rPr>
        <w:sz w:val="20"/>
        <w:lang w:val="pt-BR"/>
      </w:rPr>
      <w:tab/>
    </w:r>
    <w:r w:rsidRPr="00114795">
      <w:rPr>
        <w:sz w:val="20"/>
        <w:lang w:val="pt-BR"/>
      </w:rPr>
      <w:t>P</w:t>
    </w:r>
    <w:r>
      <w:rPr>
        <w:sz w:val="20"/>
        <w:lang w:val="pt-BR"/>
      </w:rPr>
      <w:t>ágina</w:t>
    </w:r>
    <w:r w:rsidRPr="00114795">
      <w:rPr>
        <w:sz w:val="20"/>
        <w:lang w:val="pt-BR"/>
      </w:rPr>
      <w:t xml:space="preserve"> </w:t>
    </w:r>
    <w:r w:rsidRPr="00BC646D">
      <w:rPr>
        <w:sz w:val="20"/>
        <w:lang w:val="en-US"/>
      </w:rPr>
      <w:fldChar w:fldCharType="begin"/>
    </w:r>
    <w:r w:rsidRPr="00114795">
      <w:rPr>
        <w:sz w:val="20"/>
        <w:lang w:val="pt-BR"/>
      </w:rPr>
      <w:instrText xml:space="preserve"> PAGE </w:instrText>
    </w:r>
    <w:r w:rsidRPr="00BC646D">
      <w:rPr>
        <w:sz w:val="20"/>
        <w:lang w:val="en-US"/>
      </w:rPr>
      <w:fldChar w:fldCharType="separate"/>
    </w:r>
    <w:r w:rsidRPr="00114795">
      <w:rPr>
        <w:noProof/>
        <w:sz w:val="20"/>
        <w:lang w:val="pt-BR"/>
      </w:rPr>
      <w:t>16</w:t>
    </w:r>
    <w:r w:rsidRPr="00BC646D">
      <w:rPr>
        <w:sz w:val="20"/>
        <w:lang w:val="en-US"/>
      </w:rPr>
      <w:fldChar w:fldCharType="end"/>
    </w:r>
    <w:r w:rsidRPr="00114795">
      <w:rPr>
        <w:sz w:val="20"/>
        <w:lang w:val="pt-BR"/>
      </w:rPr>
      <w:t xml:space="preserve"> </w:t>
    </w:r>
    <w:r>
      <w:rPr>
        <w:sz w:val="20"/>
        <w:lang w:val="pt-BR"/>
      </w:rPr>
      <w:t>de</w:t>
    </w:r>
    <w:r w:rsidRPr="00114795">
      <w:rPr>
        <w:sz w:val="20"/>
        <w:lang w:val="pt-BR"/>
      </w:rPr>
      <w:t xml:space="preserve"> </w:t>
    </w:r>
    <w:r w:rsidRPr="00BC646D">
      <w:rPr>
        <w:sz w:val="20"/>
        <w:lang w:val="en-US"/>
      </w:rPr>
      <w:fldChar w:fldCharType="begin"/>
    </w:r>
    <w:r w:rsidRPr="00114795">
      <w:rPr>
        <w:sz w:val="20"/>
        <w:lang w:val="pt-BR"/>
      </w:rPr>
      <w:instrText xml:space="preserve"> NUMPAGES </w:instrText>
    </w:r>
    <w:r w:rsidRPr="00BC646D">
      <w:rPr>
        <w:sz w:val="20"/>
        <w:lang w:val="en-US"/>
      </w:rPr>
      <w:fldChar w:fldCharType="separate"/>
    </w:r>
    <w:r w:rsidRPr="00114795">
      <w:rPr>
        <w:noProof/>
        <w:sz w:val="20"/>
        <w:lang w:val="pt-BR"/>
      </w:rPr>
      <w:t>21</w:t>
    </w:r>
    <w:r w:rsidRPr="00BC646D">
      <w:rPr>
        <w:sz w:val="20"/>
        <w:lang w:val="en-US"/>
      </w:rPr>
      <w:fldChar w:fldCharType="end"/>
    </w:r>
    <w:r w:rsidRPr="00114795">
      <w:rPr>
        <w:rFonts w:cs="Arial"/>
        <w:b/>
        <w:bCs/>
        <w:i/>
        <w:iCs/>
        <w:sz w:val="20"/>
        <w:lang w:val="pt-BR"/>
      </w:rPr>
      <w:t xml:space="preserve"> </w:t>
    </w:r>
    <w:r w:rsidRPr="00114795">
      <w:rPr>
        <w:rFonts w:cs="Arial"/>
        <w:bCs/>
        <w:iCs/>
        <w:sz w:val="20"/>
        <w:lang w:val="pt-BR"/>
      </w:rPr>
      <w:tab/>
    </w:r>
    <w:r w:rsidRPr="00114795">
      <w:rPr>
        <w:rFonts w:cs="Arial"/>
        <w:bCs/>
        <w:iCs/>
        <w:sz w:val="20"/>
        <w:lang w:val="pt-BR"/>
      </w:rPr>
      <w:tab/>
    </w:r>
    <w:r w:rsidRPr="00114795">
      <w:rPr>
        <w:rFonts w:cs="Arial"/>
        <w:bCs/>
        <w:iCs/>
        <w:sz w:val="20"/>
        <w:lang w:val="pt-BR"/>
      </w:rPr>
      <w:tab/>
    </w:r>
    <w:r>
      <w:rPr>
        <w:rFonts w:cs="Arial"/>
        <w:bCs/>
        <w:iCs/>
        <w:sz w:val="20"/>
        <w:lang w:val="pt-BR"/>
      </w:rPr>
      <w:t xml:space="preserve">    </w:t>
    </w:r>
    <w:proofErr w:type="gramStart"/>
    <w:r>
      <w:rPr>
        <w:rFonts w:cs="Arial"/>
        <w:bCs/>
        <w:iCs/>
        <w:sz w:val="20"/>
        <w:lang w:val="pt-BR"/>
      </w:rPr>
      <w:t xml:space="preserve">   </w:t>
    </w:r>
    <w:r w:rsidRPr="00114795">
      <w:rPr>
        <w:rFonts w:cs="Arial"/>
        <w:bCs/>
        <w:iCs/>
        <w:sz w:val="20"/>
        <w:lang w:val="pt-BR"/>
      </w:rPr>
      <w:t>[</w:t>
    </w:r>
    <w:proofErr w:type="gramEnd"/>
    <w:r w:rsidRPr="00114795">
      <w:rPr>
        <w:rFonts w:cs="Arial"/>
        <w:bCs/>
        <w:iCs/>
        <w:sz w:val="20"/>
        <w:lang w:val="pt-BR"/>
      </w:rPr>
      <w:t>Inserir D</w:t>
    </w:r>
    <w:r>
      <w:rPr>
        <w:rFonts w:cs="Arial"/>
        <w:bCs/>
        <w:iCs/>
        <w:sz w:val="20"/>
        <w:lang w:val="pt-BR"/>
      </w:rPr>
      <w:t>ata]</w:t>
    </w:r>
  </w:p>
  <w:p w:rsidR="001E031F" w:rsidRPr="00114795" w:rsidRDefault="00853289">
    <w:pPr>
      <w:pStyle w:val="Footer"/>
      <w:rPr>
        <w:lang w:val="pt-B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Pr="008C1557" w:rsidRDefault="00853289" w:rsidP="00BC646D">
    <w:pPr>
      <w:tabs>
        <w:tab w:val="center" w:pos="4153"/>
        <w:tab w:val="right" w:pos="8306"/>
      </w:tabs>
      <w:jc w:val="center"/>
      <w:rPr>
        <w:sz w:val="20"/>
        <w:szCs w:val="20"/>
        <w:lang w:val="pt-BR"/>
      </w:rPr>
    </w:pPr>
    <w:r w:rsidRPr="008C1557">
      <w:rPr>
        <w:sz w:val="20"/>
        <w:szCs w:val="20"/>
        <w:lang w:val="pt-BR"/>
      </w:rPr>
      <w:t>Processo de Avaliação de I</w:t>
    </w:r>
    <w:r>
      <w:rPr>
        <w:sz w:val="20"/>
        <w:szCs w:val="20"/>
        <w:lang w:val="pt-BR"/>
      </w:rPr>
      <w:t>mpacto da Proteção de Dados</w:t>
    </w:r>
  </w:p>
  <w:p w:rsidR="001E031F" w:rsidRPr="008C1557" w:rsidRDefault="00853289" w:rsidP="00BC646D">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62336" behindDoc="0" locked="0" layoutInCell="1" allowOverlap="1" wp14:anchorId="30A16A15" wp14:editId="3B6F6E23">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BE11390" id="Line 8" o:spid="_x0000_s1026" style="position:absolute;z-index:251662336;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9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">
              <w10:wrap anchorx="margin" anchory="margin"/>
            </v:line>
          </w:pict>
        </mc:Fallback>
      </mc:AlternateContent>
    </w:r>
  </w:p>
  <w:p w:rsidR="001E031F" w:rsidRPr="008C1557" w:rsidRDefault="00853289" w:rsidP="00BC646D">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Default="00853289" w:rsidP="00735D36">
    <w:pPr>
      <w:tabs>
        <w:tab w:val="center" w:pos="4153"/>
        <w:tab w:val="right" w:pos="8306"/>
      </w:tabs>
      <w:jc w:val="center"/>
      <w:rPr>
        <w:sz w:val="20"/>
        <w:szCs w:val="20"/>
      </w:rPr>
    </w:pPr>
    <w:r>
      <w:rPr>
        <w:sz w:val="20"/>
        <w:szCs w:val="20"/>
      </w:rPr>
      <w:t>Risk Assessment and Treatment Process</w:t>
    </w:r>
  </w:p>
  <w:p w:rsidR="001E031F" w:rsidRPr="00BC646D" w:rsidRDefault="00853289" w:rsidP="00735D36">
    <w:pPr>
      <w:tabs>
        <w:tab w:val="center" w:pos="4153"/>
        <w:tab w:val="right" w:pos="8306"/>
      </w:tabs>
      <w:jc w:val="center"/>
    </w:pPr>
    <w:r>
      <w:rPr>
        <w:sz w:val="20"/>
        <w:szCs w:val="20"/>
      </w:rPr>
      <w:fldChar w:fldCharType="begin"/>
    </w:r>
    <w:r>
      <w:rPr>
        <w:sz w:val="20"/>
        <w:szCs w:val="20"/>
      </w:rPr>
      <w:instrText xml:space="preserve"> STYLEREF  Classification  \* MERGEFORMAT </w:instrText>
    </w:r>
    <w:r>
      <w:rPr>
        <w:sz w:val="20"/>
        <w:szCs w:val="20"/>
      </w:rPr>
      <w:fldChar w:fldCharType="separate"/>
    </w:r>
    <w:r>
      <w:rPr>
        <w:b/>
        <w:bCs/>
        <w:noProof/>
        <w:sz w:val="20"/>
        <w:szCs w:val="20"/>
        <w:lang w:val="en-US"/>
      </w:rPr>
      <w:t>Error! No text of specified style in document.</w:t>
    </w:r>
    <w:r>
      <w:rPr>
        <w:sz w:val="20"/>
        <w:szCs w:val="20"/>
      </w:rPr>
      <w:fldChar w:fldCharType="end"/>
    </w:r>
  </w:p>
  <w:p w:rsidR="001E031F" w:rsidRPr="00BC646D" w:rsidRDefault="00853289" w:rsidP="00735D36">
    <w:pPr>
      <w:tabs>
        <w:tab w:val="center" w:pos="4153"/>
        <w:tab w:val="right" w:pos="8306"/>
      </w:tabs>
    </w:pPr>
    <w:r w:rsidRPr="00BC646D">
      <w:rPr>
        <w:b/>
        <w:noProof/>
        <w:sz w:val="20"/>
        <w:szCs w:val="20"/>
        <w:lang w:eastAsia="en-GB"/>
      </w:rPr>
      <mc:AlternateContent>
        <mc:Choice Requires="wps">
          <w:drawing>
            <wp:anchor distT="0" distB="0" distL="114300" distR="114300" simplePos="0" relativeHeight="251659264" behindDoc="0" locked="0" layoutInCell="1" allowOverlap="1" wp14:anchorId="3CE10BA2" wp14:editId="2088144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E5157E5"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4n08UsBdHo4EtIMSQa6/xnrjsUjBJL4ByByWnrfCBCiiEk3KP0RkgZ&#10;xZYK9SVeAHpMcFoKFpwhzNnDvpIWnUgYl/jFqsDzGGb1UbEI1nLC1jfbEyGvNlwuVcCDUoDOzbrO&#10;w49FuljP1/N8lE9m61Ge1vXo06bKR7NN9nFaf6irqs5+BmpZXrSCMa4Cu2E2s/zvtL+9kutU3afz&#10;3obkLXrsF5Ad/pF01DLIdx2EvWaXnR00hnGMwbenE+b9cQ/24wNf/QI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EC851MQAgAA&#10;KAQAAA4AAAAAAAAAAAAAAAAALgIAAGRycy9lMm9Eb2MueG1sUEsBAi0AFAAGAAgAAAAhAJlnE9ra&#10;AAAAAgEAAA8AAAAAAAAAAAAAAAAAagQAAGRycy9kb3ducmV2LnhtbFBLBQYAAAAABAAEAPMAAABx&#10;BQAAAAA=&#10;">
              <w10:wrap anchorx="margin" anchory="margin"/>
            </v:line>
          </w:pict>
        </mc:Fallback>
      </mc:AlternateContent>
    </w:r>
  </w:p>
  <w:p w:rsidR="001E031F" w:rsidRDefault="00853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Pr="00B80E7D" w:rsidRDefault="00853289" w:rsidP="00735D36">
    <w:pPr>
      <w:tabs>
        <w:tab w:val="center" w:pos="4153"/>
        <w:tab w:val="right" w:pos="8306"/>
      </w:tabs>
      <w:jc w:val="center"/>
      <w:rPr>
        <w:sz w:val="20"/>
        <w:szCs w:val="20"/>
        <w:lang w:val="pt-BR"/>
      </w:rPr>
    </w:pPr>
    <w:r w:rsidRPr="00B80E7D">
      <w:rPr>
        <w:sz w:val="20"/>
        <w:szCs w:val="20"/>
        <w:lang w:val="pt-BR"/>
      </w:rPr>
      <w:t>Processo de Avaliação de I</w:t>
    </w:r>
    <w:r>
      <w:rPr>
        <w:sz w:val="20"/>
        <w:szCs w:val="20"/>
        <w:lang w:val="pt-BR"/>
      </w:rPr>
      <w:t>mpacto da Proteção de Dados</w:t>
    </w:r>
  </w:p>
  <w:p w:rsidR="001E031F" w:rsidRPr="00B80E7D" w:rsidRDefault="00853289" w:rsidP="00735D36">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61312" behindDoc="0" locked="0" layoutInCell="1" allowOverlap="1" wp14:anchorId="1F7FAEA2" wp14:editId="005B3C7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30F26C2"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1C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A6mS5mKYhGB19CiiHRWOc/c92hYJRYAucITE5b5wMRUgwh4R6lN0LK&#10;KLZUqIdqAT0mOC0FC84Q5uxhX0mLTiSMS/xiVeB5DLP6qFgEazlh65vtiZBXGy6XKuBBKUDnZl3n&#10;4cciXazn63k+yiez9ShP63r0aVPlo9km+zitP9RVVWc/A7UsL1rBGFeB3TCbWf532t9eyXWq7tN5&#10;b0PyFj32C8gO/0g6ahnkuw7CXrPLzg4awzjG4NvTCfP+uAf78YGvfgE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Ho5vUIQAgAA&#10;KAQAAA4AAAAAAAAAAAAAAAAALgIAAGRycy9lMm9Eb2MueG1sUEsBAi0AFAAGAAgAAAAhAJlnE9ra&#10;AAAAAgEAAA8AAAAAAAAAAAAAAAAAagQAAGRycy9kb3ducmV2LnhtbFBLBQYAAAAABAAEAPMAAABx&#10;BQAAAAA=&#10;">
              <w10:wrap anchorx="margin" anchory="margin"/>
            </v:line>
          </w:pict>
        </mc:Fallback>
      </mc:AlternateContent>
    </w:r>
  </w:p>
  <w:p w:rsidR="001E031F" w:rsidRPr="00B80E7D" w:rsidRDefault="00853289">
    <w:pPr>
      <w:pStyle w:val="Header"/>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F" w:rsidRPr="00114795" w:rsidRDefault="00853289" w:rsidP="00125CF5">
    <w:pPr>
      <w:tabs>
        <w:tab w:val="center" w:pos="4153"/>
        <w:tab w:val="right" w:pos="8306"/>
      </w:tabs>
      <w:jc w:val="center"/>
      <w:rPr>
        <w:sz w:val="20"/>
        <w:szCs w:val="20"/>
        <w:lang w:val="pt-BR"/>
      </w:rPr>
    </w:pPr>
    <w:r w:rsidRPr="00114795">
      <w:rPr>
        <w:sz w:val="20"/>
        <w:szCs w:val="20"/>
        <w:lang w:val="pt-BR"/>
      </w:rPr>
      <w:t xml:space="preserve">Processo </w:t>
    </w:r>
    <w:r w:rsidRPr="00114795">
      <w:rPr>
        <w:sz w:val="20"/>
        <w:szCs w:val="20"/>
        <w:lang w:val="pt-BR"/>
      </w:rPr>
      <w:t>de Avaliação de Impac</w:t>
    </w:r>
    <w:r>
      <w:rPr>
        <w:sz w:val="20"/>
        <w:szCs w:val="20"/>
        <w:lang w:val="pt-BR"/>
      </w:rPr>
      <w:t>to da Proteção de Dados</w:t>
    </w:r>
  </w:p>
  <w:p w:rsidR="001E031F" w:rsidRPr="00114795" w:rsidRDefault="00853289" w:rsidP="00735D36">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59264" behindDoc="0" locked="0" layoutInCell="1" allowOverlap="1" wp14:anchorId="2799A0BD" wp14:editId="4BB8341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00EDF0E"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1E031F" w:rsidRPr="00114795" w:rsidRDefault="0085328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2BD"/>
    <w:multiLevelType w:val="hybridMultilevel"/>
    <w:tmpl w:val="1D6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E2F"/>
    <w:multiLevelType w:val="hybridMultilevel"/>
    <w:tmpl w:val="95E6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629"/>
    <w:multiLevelType w:val="hybridMultilevel"/>
    <w:tmpl w:val="8C8E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73D55"/>
    <w:multiLevelType w:val="multilevel"/>
    <w:tmpl w:val="4B7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01075"/>
    <w:multiLevelType w:val="hybridMultilevel"/>
    <w:tmpl w:val="0508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C2A09"/>
    <w:multiLevelType w:val="hybridMultilevel"/>
    <w:tmpl w:val="B35A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03139"/>
    <w:multiLevelType w:val="hybridMultilevel"/>
    <w:tmpl w:val="5D5E40F8"/>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811B1"/>
    <w:multiLevelType w:val="hybridMultilevel"/>
    <w:tmpl w:val="A938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43ED6"/>
    <w:multiLevelType w:val="hybridMultilevel"/>
    <w:tmpl w:val="B1F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514"/>
    <w:multiLevelType w:val="hybridMultilevel"/>
    <w:tmpl w:val="DC66C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9496E"/>
    <w:multiLevelType w:val="multilevel"/>
    <w:tmpl w:val="67CC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F71E9"/>
    <w:multiLevelType w:val="hybridMultilevel"/>
    <w:tmpl w:val="B570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26D6C"/>
    <w:multiLevelType w:val="multilevel"/>
    <w:tmpl w:val="520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503D8"/>
    <w:multiLevelType w:val="multilevel"/>
    <w:tmpl w:val="361C3E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F3A509D"/>
    <w:multiLevelType w:val="hybridMultilevel"/>
    <w:tmpl w:val="C05A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B73AC"/>
    <w:multiLevelType w:val="hybridMultilevel"/>
    <w:tmpl w:val="ADFE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6709C"/>
    <w:multiLevelType w:val="hybridMultilevel"/>
    <w:tmpl w:val="AF0A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4112E"/>
    <w:multiLevelType w:val="hybridMultilevel"/>
    <w:tmpl w:val="7850FAEA"/>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66D90"/>
    <w:multiLevelType w:val="hybridMultilevel"/>
    <w:tmpl w:val="1356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F37FD"/>
    <w:multiLevelType w:val="multilevel"/>
    <w:tmpl w:val="6DE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27AB9"/>
    <w:multiLevelType w:val="hybridMultilevel"/>
    <w:tmpl w:val="DCE4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B39AD"/>
    <w:multiLevelType w:val="multilevel"/>
    <w:tmpl w:val="E39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32213"/>
    <w:multiLevelType w:val="hybridMultilevel"/>
    <w:tmpl w:val="D6C4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123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824670"/>
    <w:multiLevelType w:val="hybridMultilevel"/>
    <w:tmpl w:val="011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B48FA"/>
    <w:multiLevelType w:val="multilevel"/>
    <w:tmpl w:val="EA7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51103F"/>
    <w:multiLevelType w:val="hybridMultilevel"/>
    <w:tmpl w:val="DA7C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04FE5"/>
    <w:multiLevelType w:val="hybridMultilevel"/>
    <w:tmpl w:val="83A4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6FF30387"/>
    <w:multiLevelType w:val="hybridMultilevel"/>
    <w:tmpl w:val="01961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FF79E0"/>
    <w:multiLevelType w:val="hybridMultilevel"/>
    <w:tmpl w:val="D38E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9138D"/>
    <w:multiLevelType w:val="hybridMultilevel"/>
    <w:tmpl w:val="746A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83870"/>
    <w:multiLevelType w:val="hybridMultilevel"/>
    <w:tmpl w:val="D73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17D73"/>
    <w:multiLevelType w:val="hybridMultilevel"/>
    <w:tmpl w:val="E1CC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B779B"/>
    <w:multiLevelType w:val="hybridMultilevel"/>
    <w:tmpl w:val="8AE4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F383F"/>
    <w:multiLevelType w:val="multilevel"/>
    <w:tmpl w:val="1E9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85543C"/>
    <w:multiLevelType w:val="hybridMultilevel"/>
    <w:tmpl w:val="A4E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3"/>
  </w:num>
  <w:num w:numId="4">
    <w:abstractNumId w:val="21"/>
  </w:num>
  <w:num w:numId="5">
    <w:abstractNumId w:val="30"/>
  </w:num>
  <w:num w:numId="6">
    <w:abstractNumId w:val="0"/>
  </w:num>
  <w:num w:numId="7">
    <w:abstractNumId w:val="15"/>
  </w:num>
  <w:num w:numId="8">
    <w:abstractNumId w:val="32"/>
  </w:num>
  <w:num w:numId="9">
    <w:abstractNumId w:val="34"/>
  </w:num>
  <w:num w:numId="10">
    <w:abstractNumId w:val="11"/>
  </w:num>
  <w:num w:numId="11">
    <w:abstractNumId w:val="29"/>
  </w:num>
  <w:num w:numId="12">
    <w:abstractNumId w:val="17"/>
  </w:num>
  <w:num w:numId="13">
    <w:abstractNumId w:val="28"/>
  </w:num>
  <w:num w:numId="14">
    <w:abstractNumId w:val="31"/>
  </w:num>
  <w:num w:numId="15">
    <w:abstractNumId w:val="19"/>
  </w:num>
  <w:num w:numId="16">
    <w:abstractNumId w:val="2"/>
  </w:num>
  <w:num w:numId="17">
    <w:abstractNumId w:val="5"/>
  </w:num>
  <w:num w:numId="18">
    <w:abstractNumId w:val="14"/>
  </w:num>
  <w:num w:numId="19">
    <w:abstractNumId w:val="25"/>
  </w:num>
  <w:num w:numId="20">
    <w:abstractNumId w:val="6"/>
  </w:num>
  <w:num w:numId="21">
    <w:abstractNumId w:val="9"/>
  </w:num>
  <w:num w:numId="22">
    <w:abstractNumId w:val="18"/>
  </w:num>
  <w:num w:numId="23">
    <w:abstractNumId w:val="4"/>
  </w:num>
  <w:num w:numId="24">
    <w:abstractNumId w:val="35"/>
  </w:num>
  <w:num w:numId="25">
    <w:abstractNumId w:val="7"/>
  </w:num>
  <w:num w:numId="26">
    <w:abstractNumId w:val="23"/>
  </w:num>
  <w:num w:numId="27">
    <w:abstractNumId w:val="8"/>
  </w:num>
  <w:num w:numId="28">
    <w:abstractNumId w:val="26"/>
  </w:num>
  <w:num w:numId="29">
    <w:abstractNumId w:val="1"/>
  </w:num>
  <w:num w:numId="30">
    <w:abstractNumId w:val="27"/>
  </w:num>
  <w:num w:numId="31">
    <w:abstractNumId w:val="16"/>
  </w:num>
  <w:num w:numId="32">
    <w:abstractNumId w:val="10"/>
  </w:num>
  <w:num w:numId="33">
    <w:abstractNumId w:val="3"/>
  </w:num>
  <w:num w:numId="34">
    <w:abstractNumId w:val="36"/>
  </w:num>
  <w:num w:numId="35">
    <w:abstractNumId w:val="20"/>
  </w:num>
  <w:num w:numId="36">
    <w:abstractNumId w:val="22"/>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853289"/>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2AD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289"/>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853289"/>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853289"/>
    <w:pPr>
      <w:keepNext/>
      <w:numPr>
        <w:ilvl w:val="1"/>
        <w:numId w:val="1"/>
      </w:numPr>
      <w:spacing w:before="120" w:after="120"/>
      <w:outlineLvl w:val="1"/>
    </w:pPr>
    <w:rPr>
      <w:b/>
    </w:rPr>
  </w:style>
  <w:style w:type="paragraph" w:styleId="Heading3">
    <w:name w:val="heading 3"/>
    <w:basedOn w:val="Normal"/>
    <w:link w:val="Heading3Char"/>
    <w:qFormat/>
    <w:rsid w:val="00853289"/>
    <w:pPr>
      <w:numPr>
        <w:ilvl w:val="2"/>
        <w:numId w:val="1"/>
      </w:numPr>
      <w:spacing w:before="120" w:after="120"/>
      <w:jc w:val="both"/>
      <w:outlineLvl w:val="2"/>
    </w:pPr>
    <w:rPr>
      <w:rFonts w:cs="Arial"/>
      <w:b/>
      <w:i/>
      <w:sz w:val="22"/>
    </w:rPr>
  </w:style>
  <w:style w:type="paragraph" w:styleId="Heading4">
    <w:name w:val="heading 4"/>
    <w:basedOn w:val="Normal"/>
    <w:next w:val="Normal"/>
    <w:link w:val="Heading4Char"/>
    <w:qFormat/>
    <w:rsid w:val="00853289"/>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853289"/>
    <w:pPr>
      <w:numPr>
        <w:ilvl w:val="4"/>
        <w:numId w:val="1"/>
      </w:numPr>
      <w:spacing w:before="240" w:after="60"/>
      <w:outlineLvl w:val="4"/>
    </w:pPr>
    <w:rPr>
      <w:sz w:val="22"/>
      <w:szCs w:val="20"/>
    </w:rPr>
  </w:style>
  <w:style w:type="paragraph" w:styleId="Heading6">
    <w:name w:val="heading 6"/>
    <w:basedOn w:val="Normal"/>
    <w:next w:val="Normal"/>
    <w:link w:val="Heading6Char"/>
    <w:qFormat/>
    <w:rsid w:val="00853289"/>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853289"/>
    <w:pPr>
      <w:numPr>
        <w:ilvl w:val="6"/>
        <w:numId w:val="1"/>
      </w:numPr>
      <w:spacing w:before="240" w:after="60"/>
      <w:outlineLvl w:val="6"/>
    </w:pPr>
    <w:rPr>
      <w:sz w:val="20"/>
      <w:szCs w:val="20"/>
    </w:rPr>
  </w:style>
  <w:style w:type="paragraph" w:styleId="Heading8">
    <w:name w:val="heading 8"/>
    <w:basedOn w:val="Normal"/>
    <w:next w:val="Normal"/>
    <w:link w:val="Heading8Char"/>
    <w:qFormat/>
    <w:rsid w:val="00853289"/>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853289"/>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289"/>
    <w:rPr>
      <w:rFonts w:ascii="Arial" w:eastAsia="Times New Roman" w:hAnsi="Arial" w:cs="Times New Roman"/>
      <w:b/>
      <w:noProof/>
      <w:kern w:val="28"/>
      <w:sz w:val="28"/>
      <w:szCs w:val="24"/>
      <w:lang w:val="en-GB"/>
    </w:rPr>
  </w:style>
  <w:style w:type="character" w:customStyle="1" w:styleId="Heading2Char">
    <w:name w:val="Heading 2 Char"/>
    <w:aliases w:val="H2 Char"/>
    <w:basedOn w:val="DefaultParagraphFont"/>
    <w:link w:val="Heading2"/>
    <w:rsid w:val="00853289"/>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853289"/>
    <w:rPr>
      <w:rFonts w:ascii="Arial" w:eastAsia="Times New Roman" w:hAnsi="Arial" w:cs="Arial"/>
      <w:b/>
      <w:i/>
      <w:szCs w:val="24"/>
      <w:lang w:val="en-GB"/>
    </w:rPr>
  </w:style>
  <w:style w:type="character" w:customStyle="1" w:styleId="Heading4Char">
    <w:name w:val="Heading 4 Char"/>
    <w:basedOn w:val="DefaultParagraphFont"/>
    <w:link w:val="Heading4"/>
    <w:rsid w:val="00853289"/>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853289"/>
    <w:rPr>
      <w:rFonts w:ascii="Arial" w:eastAsia="Times New Roman" w:hAnsi="Arial" w:cs="Times New Roman"/>
      <w:szCs w:val="20"/>
      <w:lang w:val="en-GB"/>
    </w:rPr>
  </w:style>
  <w:style w:type="character" w:customStyle="1" w:styleId="Heading6Char">
    <w:name w:val="Heading 6 Char"/>
    <w:basedOn w:val="DefaultParagraphFont"/>
    <w:link w:val="Heading6"/>
    <w:rsid w:val="00853289"/>
    <w:rPr>
      <w:rFonts w:ascii="Arial" w:eastAsia="Times New Roman" w:hAnsi="Arial" w:cs="Times New Roman"/>
      <w:i/>
      <w:szCs w:val="20"/>
      <w:lang w:val="en-GB"/>
    </w:rPr>
  </w:style>
  <w:style w:type="character" w:customStyle="1" w:styleId="Heading7Char">
    <w:name w:val="Heading 7 Char"/>
    <w:basedOn w:val="DefaultParagraphFont"/>
    <w:link w:val="Heading7"/>
    <w:rsid w:val="00853289"/>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853289"/>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853289"/>
    <w:rPr>
      <w:rFonts w:ascii="Arial" w:eastAsia="Times New Roman" w:hAnsi="Arial" w:cs="Times New Roman"/>
      <w:i/>
      <w:sz w:val="18"/>
      <w:szCs w:val="20"/>
      <w:lang w:val="en-GB"/>
    </w:rPr>
  </w:style>
  <w:style w:type="paragraph" w:styleId="BodyText">
    <w:name w:val="Body Text"/>
    <w:basedOn w:val="Normal"/>
    <w:link w:val="BodyTextChar"/>
    <w:semiHidden/>
    <w:rsid w:val="00853289"/>
  </w:style>
  <w:style w:type="character" w:customStyle="1" w:styleId="BodyTextChar">
    <w:name w:val="Body Text Char"/>
    <w:basedOn w:val="DefaultParagraphFont"/>
    <w:link w:val="BodyText"/>
    <w:semiHidden/>
    <w:rsid w:val="00853289"/>
    <w:rPr>
      <w:rFonts w:ascii="Arial" w:eastAsia="Times New Roman" w:hAnsi="Arial" w:cs="Times New Roman"/>
      <w:sz w:val="24"/>
      <w:szCs w:val="24"/>
      <w:lang w:val="en-GB"/>
    </w:rPr>
  </w:style>
  <w:style w:type="paragraph" w:styleId="Header">
    <w:name w:val="header"/>
    <w:basedOn w:val="Normal"/>
    <w:link w:val="HeaderChar"/>
    <w:semiHidden/>
    <w:rsid w:val="00853289"/>
    <w:pPr>
      <w:tabs>
        <w:tab w:val="center" w:pos="4153"/>
        <w:tab w:val="right" w:pos="8306"/>
      </w:tabs>
    </w:pPr>
  </w:style>
  <w:style w:type="character" w:customStyle="1" w:styleId="HeaderChar">
    <w:name w:val="Header Char"/>
    <w:basedOn w:val="DefaultParagraphFont"/>
    <w:link w:val="Header"/>
    <w:semiHidden/>
    <w:rsid w:val="00853289"/>
    <w:rPr>
      <w:rFonts w:ascii="Arial" w:eastAsia="Times New Roman" w:hAnsi="Arial" w:cs="Times New Roman"/>
      <w:sz w:val="24"/>
      <w:szCs w:val="24"/>
      <w:lang w:val="en-GB"/>
    </w:rPr>
  </w:style>
  <w:style w:type="paragraph" w:styleId="Footer">
    <w:name w:val="footer"/>
    <w:basedOn w:val="Normal"/>
    <w:link w:val="FooterChar"/>
    <w:semiHidden/>
    <w:rsid w:val="00853289"/>
    <w:pPr>
      <w:tabs>
        <w:tab w:val="center" w:pos="4153"/>
        <w:tab w:val="right" w:pos="8306"/>
      </w:tabs>
    </w:pPr>
  </w:style>
  <w:style w:type="character" w:customStyle="1" w:styleId="FooterChar">
    <w:name w:val="Footer Char"/>
    <w:basedOn w:val="DefaultParagraphFont"/>
    <w:link w:val="Footer"/>
    <w:semiHidden/>
    <w:rsid w:val="00853289"/>
    <w:rPr>
      <w:rFonts w:ascii="Arial" w:eastAsia="Times New Roman" w:hAnsi="Arial" w:cs="Times New Roman"/>
      <w:sz w:val="24"/>
      <w:szCs w:val="24"/>
      <w:lang w:val="en-GB"/>
    </w:rPr>
  </w:style>
  <w:style w:type="character" w:styleId="PageNumber">
    <w:name w:val="page number"/>
    <w:basedOn w:val="DefaultParagraphFont"/>
    <w:semiHidden/>
    <w:rsid w:val="00853289"/>
  </w:style>
  <w:style w:type="paragraph" w:styleId="TOC9">
    <w:name w:val="toc 9"/>
    <w:basedOn w:val="Normal"/>
    <w:next w:val="Normal"/>
    <w:autoRedefine/>
    <w:semiHidden/>
    <w:rsid w:val="00853289"/>
    <w:pPr>
      <w:ind w:left="1920"/>
    </w:pPr>
    <w:rPr>
      <w:rFonts w:ascii="Times New Roman" w:hAnsi="Times New Roman"/>
      <w:sz w:val="18"/>
    </w:rPr>
  </w:style>
  <w:style w:type="paragraph" w:styleId="BodyTextIndent">
    <w:name w:val="Body Text Indent"/>
    <w:basedOn w:val="Normal"/>
    <w:link w:val="BodyTextIndentChar"/>
    <w:semiHidden/>
    <w:rsid w:val="00853289"/>
    <w:pPr>
      <w:ind w:left="360"/>
    </w:pPr>
  </w:style>
  <w:style w:type="character" w:customStyle="1" w:styleId="BodyTextIndentChar">
    <w:name w:val="Body Text Indent Char"/>
    <w:basedOn w:val="DefaultParagraphFont"/>
    <w:link w:val="BodyTextIndent"/>
    <w:semiHidden/>
    <w:rsid w:val="00853289"/>
    <w:rPr>
      <w:rFonts w:ascii="Arial" w:eastAsia="Times New Roman" w:hAnsi="Arial" w:cs="Times New Roman"/>
      <w:sz w:val="24"/>
      <w:szCs w:val="24"/>
      <w:lang w:val="en-GB"/>
    </w:rPr>
  </w:style>
  <w:style w:type="paragraph" w:styleId="TOC1">
    <w:name w:val="toc 1"/>
    <w:basedOn w:val="Normal"/>
    <w:next w:val="Normal"/>
    <w:autoRedefine/>
    <w:uiPriority w:val="39"/>
    <w:rsid w:val="00853289"/>
    <w:pPr>
      <w:spacing w:before="120" w:after="120"/>
    </w:pPr>
    <w:rPr>
      <w:rFonts w:ascii="Times New Roman" w:hAnsi="Times New Roman"/>
      <w:b/>
      <w:caps/>
      <w:sz w:val="20"/>
    </w:rPr>
  </w:style>
  <w:style w:type="paragraph" w:styleId="TOC2">
    <w:name w:val="toc 2"/>
    <w:basedOn w:val="Normal"/>
    <w:next w:val="Normal"/>
    <w:autoRedefine/>
    <w:uiPriority w:val="39"/>
    <w:rsid w:val="00853289"/>
    <w:pPr>
      <w:ind w:left="240"/>
    </w:pPr>
    <w:rPr>
      <w:rFonts w:ascii="Times New Roman" w:hAnsi="Times New Roman"/>
      <w:smallCaps/>
      <w:sz w:val="20"/>
    </w:rPr>
  </w:style>
  <w:style w:type="paragraph" w:styleId="TOC3">
    <w:name w:val="toc 3"/>
    <w:basedOn w:val="Normal"/>
    <w:next w:val="Normal"/>
    <w:autoRedefine/>
    <w:uiPriority w:val="39"/>
    <w:rsid w:val="00853289"/>
    <w:pPr>
      <w:ind w:left="480"/>
    </w:pPr>
    <w:rPr>
      <w:rFonts w:ascii="Times New Roman" w:hAnsi="Times New Roman"/>
      <w:i/>
      <w:sz w:val="20"/>
    </w:rPr>
  </w:style>
  <w:style w:type="paragraph" w:styleId="TOC4">
    <w:name w:val="toc 4"/>
    <w:basedOn w:val="Normal"/>
    <w:next w:val="Normal"/>
    <w:autoRedefine/>
    <w:semiHidden/>
    <w:rsid w:val="00853289"/>
    <w:pPr>
      <w:ind w:left="720"/>
    </w:pPr>
    <w:rPr>
      <w:rFonts w:ascii="Times New Roman" w:hAnsi="Times New Roman"/>
      <w:sz w:val="18"/>
    </w:rPr>
  </w:style>
  <w:style w:type="paragraph" w:styleId="TOC5">
    <w:name w:val="toc 5"/>
    <w:basedOn w:val="Normal"/>
    <w:next w:val="Normal"/>
    <w:autoRedefine/>
    <w:semiHidden/>
    <w:rsid w:val="00853289"/>
    <w:pPr>
      <w:ind w:left="960"/>
    </w:pPr>
    <w:rPr>
      <w:rFonts w:ascii="Times New Roman" w:hAnsi="Times New Roman"/>
      <w:sz w:val="18"/>
    </w:rPr>
  </w:style>
  <w:style w:type="paragraph" w:styleId="TOC6">
    <w:name w:val="toc 6"/>
    <w:basedOn w:val="Normal"/>
    <w:next w:val="Normal"/>
    <w:autoRedefine/>
    <w:semiHidden/>
    <w:rsid w:val="00853289"/>
    <w:pPr>
      <w:ind w:left="1200"/>
    </w:pPr>
    <w:rPr>
      <w:rFonts w:ascii="Times New Roman" w:hAnsi="Times New Roman"/>
      <w:sz w:val="18"/>
    </w:rPr>
  </w:style>
  <w:style w:type="paragraph" w:styleId="TOC7">
    <w:name w:val="toc 7"/>
    <w:basedOn w:val="Normal"/>
    <w:next w:val="Normal"/>
    <w:autoRedefine/>
    <w:semiHidden/>
    <w:rsid w:val="00853289"/>
    <w:pPr>
      <w:ind w:left="1440"/>
    </w:pPr>
    <w:rPr>
      <w:rFonts w:ascii="Times New Roman" w:hAnsi="Times New Roman"/>
      <w:sz w:val="18"/>
    </w:rPr>
  </w:style>
  <w:style w:type="paragraph" w:styleId="TOC8">
    <w:name w:val="toc 8"/>
    <w:basedOn w:val="Normal"/>
    <w:next w:val="Normal"/>
    <w:autoRedefine/>
    <w:semiHidden/>
    <w:rsid w:val="00853289"/>
    <w:pPr>
      <w:ind w:left="1680"/>
    </w:pPr>
    <w:rPr>
      <w:rFonts w:ascii="Times New Roman" w:hAnsi="Times New Roman"/>
      <w:sz w:val="18"/>
    </w:rPr>
  </w:style>
  <w:style w:type="paragraph" w:styleId="BodyText2">
    <w:name w:val="Body Text 2"/>
    <w:basedOn w:val="Normal"/>
    <w:link w:val="BodyText2Char"/>
    <w:semiHidden/>
    <w:rsid w:val="00853289"/>
    <w:rPr>
      <w:b/>
    </w:rPr>
  </w:style>
  <w:style w:type="character" w:customStyle="1" w:styleId="BodyText2Char">
    <w:name w:val="Body Text 2 Char"/>
    <w:basedOn w:val="DefaultParagraphFont"/>
    <w:link w:val="BodyText2"/>
    <w:semiHidden/>
    <w:rsid w:val="00853289"/>
    <w:rPr>
      <w:rFonts w:ascii="Arial" w:eastAsia="Times New Roman" w:hAnsi="Arial" w:cs="Times New Roman"/>
      <w:b/>
      <w:sz w:val="24"/>
      <w:szCs w:val="24"/>
      <w:lang w:val="en-GB"/>
    </w:rPr>
  </w:style>
  <w:style w:type="character" w:styleId="Hyperlink">
    <w:name w:val="Hyperlink"/>
    <w:uiPriority w:val="99"/>
    <w:rsid w:val="00853289"/>
    <w:rPr>
      <w:color w:val="0000FF"/>
      <w:u w:val="single"/>
    </w:rPr>
  </w:style>
  <w:style w:type="character" w:styleId="FollowedHyperlink">
    <w:name w:val="FollowedHyperlink"/>
    <w:semiHidden/>
    <w:rsid w:val="00853289"/>
    <w:rPr>
      <w:color w:val="800080"/>
      <w:u w:val="single"/>
    </w:rPr>
  </w:style>
  <w:style w:type="paragraph" w:styleId="BodyTextIndent2">
    <w:name w:val="Body Text Indent 2"/>
    <w:basedOn w:val="Normal"/>
    <w:link w:val="BodyTextIndent2Char"/>
    <w:semiHidden/>
    <w:rsid w:val="00853289"/>
    <w:pPr>
      <w:ind w:left="357"/>
    </w:pPr>
  </w:style>
  <w:style w:type="character" w:customStyle="1" w:styleId="BodyTextIndent2Char">
    <w:name w:val="Body Text Indent 2 Char"/>
    <w:basedOn w:val="DefaultParagraphFont"/>
    <w:link w:val="BodyTextIndent2"/>
    <w:semiHidden/>
    <w:rsid w:val="00853289"/>
    <w:rPr>
      <w:rFonts w:ascii="Arial" w:eastAsia="Times New Roman" w:hAnsi="Arial" w:cs="Times New Roman"/>
      <w:sz w:val="24"/>
      <w:szCs w:val="24"/>
      <w:lang w:val="en-GB"/>
    </w:rPr>
  </w:style>
  <w:style w:type="paragraph" w:styleId="BodyText3">
    <w:name w:val="Body Text 3"/>
    <w:basedOn w:val="Normal"/>
    <w:link w:val="BodyText3Char"/>
    <w:semiHidden/>
    <w:rsid w:val="00853289"/>
    <w:pPr>
      <w:jc w:val="both"/>
    </w:pPr>
  </w:style>
  <w:style w:type="character" w:customStyle="1" w:styleId="BodyText3Char">
    <w:name w:val="Body Text 3 Char"/>
    <w:basedOn w:val="DefaultParagraphFont"/>
    <w:link w:val="BodyText3"/>
    <w:semiHidden/>
    <w:rsid w:val="00853289"/>
    <w:rPr>
      <w:rFonts w:ascii="Arial" w:eastAsia="Times New Roman" w:hAnsi="Arial" w:cs="Times New Roman"/>
      <w:sz w:val="24"/>
      <w:szCs w:val="24"/>
      <w:lang w:val="en-GB"/>
    </w:rPr>
  </w:style>
  <w:style w:type="paragraph" w:customStyle="1" w:styleId="CcList">
    <w:name w:val="Cc List"/>
    <w:basedOn w:val="Normal"/>
    <w:rsid w:val="00853289"/>
    <w:rPr>
      <w:rFonts w:ascii="Times New Roman" w:hAnsi="Times New Roman"/>
    </w:rPr>
  </w:style>
  <w:style w:type="table" w:styleId="TableGrid">
    <w:name w:val="Table Grid"/>
    <w:basedOn w:val="TableNormal"/>
    <w:uiPriority w:val="59"/>
    <w:rsid w:val="008532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3289"/>
    <w:rPr>
      <w:rFonts w:ascii="Tahoma" w:hAnsi="Tahoma" w:cs="Tahoma"/>
      <w:sz w:val="16"/>
      <w:szCs w:val="16"/>
    </w:rPr>
  </w:style>
  <w:style w:type="character" w:customStyle="1" w:styleId="BalloonTextChar">
    <w:name w:val="Balloon Text Char"/>
    <w:basedOn w:val="DefaultParagraphFont"/>
    <w:link w:val="BalloonText"/>
    <w:uiPriority w:val="99"/>
    <w:semiHidden/>
    <w:rsid w:val="00853289"/>
    <w:rPr>
      <w:rFonts w:ascii="Tahoma" w:eastAsia="Times New Roman" w:hAnsi="Tahoma" w:cs="Tahoma"/>
      <w:sz w:val="16"/>
      <w:szCs w:val="16"/>
      <w:lang w:val="en-GB"/>
    </w:rPr>
  </w:style>
  <w:style w:type="table" w:customStyle="1" w:styleId="TableGrid1">
    <w:name w:val="Table Grid1"/>
    <w:basedOn w:val="TableNormal"/>
    <w:next w:val="TableGrid"/>
    <w:uiPriority w:val="59"/>
    <w:rsid w:val="008532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853289"/>
  </w:style>
  <w:style w:type="character" w:customStyle="1" w:styleId="DateofPublication">
    <w:name w:val="Date of Publication"/>
    <w:basedOn w:val="DefaultParagraphFont"/>
    <w:uiPriority w:val="1"/>
    <w:rsid w:val="00853289"/>
  </w:style>
  <w:style w:type="paragraph" w:styleId="ListParagraph">
    <w:name w:val="List Paragraph"/>
    <w:basedOn w:val="Normal"/>
    <w:uiPriority w:val="34"/>
    <w:qFormat/>
    <w:rsid w:val="00853289"/>
    <w:pPr>
      <w:ind w:left="720"/>
    </w:pPr>
  </w:style>
  <w:style w:type="paragraph" w:styleId="NoSpacing">
    <w:name w:val="No Spacing"/>
    <w:link w:val="NoSpacingChar"/>
    <w:uiPriority w:val="1"/>
    <w:qFormat/>
    <w:rsid w:val="0085328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53289"/>
    <w:rPr>
      <w:rFonts w:eastAsiaTheme="minorEastAsia"/>
      <w:lang w:eastAsia="ja-JP"/>
    </w:rPr>
  </w:style>
  <w:style w:type="paragraph" w:customStyle="1" w:styleId="Classification">
    <w:name w:val="Classification"/>
    <w:basedOn w:val="Normal"/>
    <w:link w:val="ClassificationChar"/>
    <w:qFormat/>
    <w:rsid w:val="00853289"/>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853289"/>
    <w:rPr>
      <w:rFonts w:ascii="Arial" w:eastAsia="Times New Roman" w:hAnsi="Arial" w:cs="Arial"/>
      <w:b/>
      <w:color w:val="000000" w:themeColor="text1"/>
      <w:sz w:val="24"/>
      <w:szCs w:val="28"/>
      <w:lang w:val="en-GB" w:eastAsia="en-GB"/>
    </w:rPr>
  </w:style>
  <w:style w:type="paragraph" w:styleId="Caption">
    <w:name w:val="caption"/>
    <w:basedOn w:val="Normal"/>
    <w:next w:val="Normal"/>
    <w:uiPriority w:val="35"/>
    <w:unhideWhenUsed/>
    <w:qFormat/>
    <w:rsid w:val="00853289"/>
    <w:pPr>
      <w:spacing w:after="200"/>
    </w:pPr>
    <w:rPr>
      <w:b/>
      <w:bCs/>
      <w:color w:val="4472C4" w:themeColor="accent1"/>
      <w:sz w:val="18"/>
      <w:szCs w:val="18"/>
    </w:rPr>
  </w:style>
  <w:style w:type="paragraph" w:styleId="TableofFigures">
    <w:name w:val="table of figures"/>
    <w:basedOn w:val="Normal"/>
    <w:next w:val="Normal"/>
    <w:uiPriority w:val="99"/>
    <w:unhideWhenUsed/>
    <w:rsid w:val="00853289"/>
    <w:rPr>
      <w:rFonts w:ascii="Times New Roman" w:hAnsi="Times New Roman"/>
      <w:smallCaps/>
      <w:sz w:val="20"/>
    </w:rPr>
  </w:style>
  <w:style w:type="character" w:customStyle="1" w:styleId="notranslate">
    <w:name w:val="notranslate"/>
    <w:basedOn w:val="DefaultParagraphFont"/>
    <w:rsid w:val="00853289"/>
  </w:style>
  <w:style w:type="paragraph" w:styleId="NormalWeb">
    <w:name w:val="Normal (Web)"/>
    <w:basedOn w:val="Normal"/>
    <w:uiPriority w:val="99"/>
    <w:unhideWhenUsed/>
    <w:rsid w:val="00853289"/>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853289"/>
    <w:rPr>
      <w:rFonts w:ascii="Verdana" w:hAnsi="Verdana" w:cs="Arial"/>
      <w:color w:val="FFFFFF" w:themeColor="background1"/>
      <w:lang w:val="pt-BR" w:eastAsia="ja-JP"/>
    </w:rPr>
  </w:style>
  <w:style w:type="paragraph" w:customStyle="1" w:styleId="Arizen30">
    <w:name w:val="Arizen30"/>
    <w:basedOn w:val="Normal"/>
    <w:link w:val="Arizen30Char"/>
    <w:qFormat/>
    <w:rsid w:val="00853289"/>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853289"/>
    <w:rPr>
      <w:rFonts w:ascii="Verdana" w:hAnsi="Verdana" w:cs="Arial"/>
      <w:sz w:val="24"/>
      <w:szCs w:val="28"/>
      <w:lang w:val="pt-BR"/>
    </w:rPr>
  </w:style>
  <w:style w:type="paragraph" w:customStyle="1" w:styleId="Arizen27">
    <w:name w:val="Arizen27"/>
    <w:basedOn w:val="Normal"/>
    <w:link w:val="Arizen27Char"/>
    <w:qFormat/>
    <w:rsid w:val="00853289"/>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853289"/>
    <w:rPr>
      <w:rFonts w:ascii="Verdana" w:hAnsi="Verdana" w:cs="Arial"/>
      <w:lang w:val="pt-BR"/>
    </w:rPr>
  </w:style>
  <w:style w:type="paragraph" w:customStyle="1" w:styleId="Arizen26">
    <w:name w:val="Arizen26"/>
    <w:basedOn w:val="Normal"/>
    <w:link w:val="Arizen26Char"/>
    <w:qFormat/>
    <w:rsid w:val="00853289"/>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853289"/>
    <w:rPr>
      <w:rFonts w:ascii="Verdana" w:hAnsi="Verdana" w:cs="Arial"/>
      <w:sz w:val="24"/>
      <w:szCs w:val="24"/>
      <w:lang w:val="pt-BR"/>
    </w:rPr>
  </w:style>
  <w:style w:type="paragraph" w:customStyle="1" w:styleId="A2">
    <w:name w:val="A2"/>
    <w:basedOn w:val="Normal"/>
    <w:link w:val="A2Char"/>
    <w:qFormat/>
    <w:rsid w:val="00853289"/>
    <w:pPr>
      <w:jc w:val="both"/>
    </w:pPr>
    <w:rPr>
      <w:rFonts w:ascii="Verdana" w:eastAsiaTheme="minorHAnsi" w:hAnsi="Verdana" w:cs="Arial"/>
      <w:lang w:val="pt-BR"/>
    </w:rPr>
  </w:style>
  <w:style w:type="character" w:customStyle="1" w:styleId="A3Char">
    <w:name w:val="A3 Char"/>
    <w:basedOn w:val="Arizen26Char"/>
    <w:link w:val="A3"/>
    <w:locked/>
    <w:rsid w:val="00853289"/>
    <w:rPr>
      <w:rFonts w:ascii="Verdana" w:hAnsi="Verdana" w:cs="Arial"/>
      <w:b/>
      <w:lang w:val="pt-BR"/>
    </w:rPr>
  </w:style>
  <w:style w:type="paragraph" w:customStyle="1" w:styleId="A3">
    <w:name w:val="A3"/>
    <w:basedOn w:val="Arizen26"/>
    <w:link w:val="A3Char"/>
    <w:qFormat/>
    <w:rsid w:val="00853289"/>
    <w:rPr>
      <w:b/>
    </w:rPr>
  </w:style>
  <w:style w:type="character" w:customStyle="1" w:styleId="A4Char">
    <w:name w:val="A4 Char"/>
    <w:basedOn w:val="DefaultParagraphFont"/>
    <w:link w:val="A4"/>
    <w:locked/>
    <w:rsid w:val="00853289"/>
    <w:rPr>
      <w:rFonts w:ascii="Verdana" w:hAnsi="Verdana" w:cs="Arial"/>
      <w:lang w:val="pt-BR"/>
    </w:rPr>
  </w:style>
  <w:style w:type="paragraph" w:customStyle="1" w:styleId="A4">
    <w:name w:val="A4"/>
    <w:basedOn w:val="Normal"/>
    <w:link w:val="A4Char"/>
    <w:qFormat/>
    <w:rsid w:val="00853289"/>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853289"/>
    <w:rPr>
      <w:rFonts w:ascii="Verdana" w:hAnsi="Verdana" w:cs="Arial"/>
      <w:b/>
      <w:u w:val="single"/>
      <w:lang w:val="pt-BR"/>
    </w:rPr>
  </w:style>
  <w:style w:type="paragraph" w:customStyle="1" w:styleId="A5">
    <w:name w:val="A5"/>
    <w:basedOn w:val="Normal"/>
    <w:link w:val="A5Char"/>
    <w:qFormat/>
    <w:rsid w:val="00853289"/>
    <w:pPr>
      <w:jc w:val="both"/>
    </w:pPr>
    <w:rPr>
      <w:rFonts w:ascii="Verdana" w:eastAsiaTheme="minorHAnsi" w:hAnsi="Verdana" w:cs="Arial"/>
      <w:b/>
      <w:sz w:val="22"/>
      <w:szCs w:val="22"/>
      <w:u w:val="single"/>
      <w:lang w:val="pt-BR"/>
    </w:rPr>
  </w:style>
  <w:style w:type="table" w:customStyle="1" w:styleId="TableGrid2">
    <w:name w:val="Table Grid2"/>
    <w:basedOn w:val="TableNormal"/>
    <w:rsid w:val="00853289"/>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853289"/>
    <w:pPr>
      <w:jc w:val="center"/>
    </w:pPr>
    <w:rPr>
      <w:rFonts w:ascii="Verdana" w:hAnsi="Verdana" w:cs="Arial"/>
      <w:sz w:val="52"/>
      <w:szCs w:val="52"/>
      <w:lang w:val="pt-BR"/>
    </w:rPr>
  </w:style>
  <w:style w:type="paragraph" w:customStyle="1" w:styleId="AA1">
    <w:name w:val="AA1"/>
    <w:basedOn w:val="Normal"/>
    <w:link w:val="AA1Char"/>
    <w:qFormat/>
    <w:rsid w:val="00853289"/>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853289"/>
    <w:rPr>
      <w:rFonts w:ascii="Verdana" w:eastAsia="Times New Roman" w:hAnsi="Verdana" w:cs="Arial"/>
      <w:sz w:val="52"/>
      <w:szCs w:val="52"/>
      <w:lang w:val="pt-BR"/>
    </w:rPr>
  </w:style>
  <w:style w:type="paragraph" w:customStyle="1" w:styleId="AA2">
    <w:name w:val="AA2"/>
    <w:basedOn w:val="Normal"/>
    <w:link w:val="AA2Char"/>
    <w:qFormat/>
    <w:rsid w:val="00853289"/>
    <w:pPr>
      <w:jc w:val="both"/>
    </w:pPr>
    <w:rPr>
      <w:rFonts w:ascii="Verdana" w:hAnsi="Verdana" w:cs="Arial"/>
      <w:b/>
      <w:lang w:val="pt-BR" w:eastAsia="en-GB"/>
    </w:rPr>
  </w:style>
  <w:style w:type="character" w:customStyle="1" w:styleId="AA1Char">
    <w:name w:val="AA1 Char"/>
    <w:basedOn w:val="DefaultParagraphFont"/>
    <w:link w:val="AA1"/>
    <w:rsid w:val="00853289"/>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853289"/>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3371</Words>
  <Characters>19220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2019-11-19T00:39:00Z</dcterms:created>
  <dcterms:modified xsi:type="dcterms:W3CDTF">2019-11-19T00:39:00Z</dcterms:modified>
</cp:coreProperties>
</file>