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57BF3E6B" w:rsidR="000152DA" w:rsidRPr="000D25C9" w:rsidRDefault="00C02F2C" w:rsidP="000152DA">
          <w:pPr>
            <w:pStyle w:val="A1"/>
          </w:pPr>
          <w:r w:rsidRPr="00C02F2C">
            <w:t>Política de Equipamentos DMZ da Internet</w:t>
          </w:r>
        </w:p>
        <w:p w14:paraId="26D44DC2" w14:textId="12B5C054"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61296285" w14:textId="16611573" w:rsidR="000152DA" w:rsidRDefault="000152DA" w:rsidP="000152DA">
          <w:pPr>
            <w:rPr>
              <w:lang w:eastAsia="ja-JP"/>
            </w:rPr>
          </w:pPr>
        </w:p>
        <w:p w14:paraId="0BB57005" w14:textId="7D807E66" w:rsidR="000152DA" w:rsidRDefault="000152DA" w:rsidP="000152DA">
          <w:pPr>
            <w:rPr>
              <w:lang w:eastAsia="ja-JP"/>
            </w:rPr>
          </w:pPr>
        </w:p>
        <w:p w14:paraId="457DFE79" w14:textId="77777777" w:rsidR="007240CF" w:rsidRPr="000D25C9" w:rsidRDefault="007240CF" w:rsidP="000152DA">
          <w:pPr>
            <w:rPr>
              <w:lang w:eastAsia="ja-JP"/>
            </w:rPr>
          </w:pPr>
        </w:p>
        <w:p w14:paraId="5409A10E" w14:textId="15F12363" w:rsidR="00B53D6E" w:rsidRDefault="00B53D6E" w:rsidP="000152DA">
          <w:pPr>
            <w:rPr>
              <w:lang w:eastAsia="ja-JP"/>
            </w:rPr>
          </w:pPr>
        </w:p>
        <w:p w14:paraId="5EE74070" w14:textId="08416877" w:rsidR="00D33DBC" w:rsidRDefault="00D33DBC" w:rsidP="000152DA">
          <w:pPr>
            <w:rPr>
              <w:lang w:eastAsia="ja-JP"/>
            </w:rPr>
          </w:pPr>
        </w:p>
        <w:p w14:paraId="50514205" w14:textId="77777777" w:rsidR="00C02F2C" w:rsidRDefault="00C02F2C" w:rsidP="000152DA">
          <w:pPr>
            <w:rPr>
              <w:lang w:eastAsia="ja-JP"/>
            </w:rPr>
          </w:pPr>
        </w:p>
        <w:p w14:paraId="5D489298" w14:textId="442CC5CF" w:rsidR="00D33DBC" w:rsidRDefault="00D33DBC" w:rsidP="000152DA">
          <w:pPr>
            <w:rPr>
              <w:lang w:eastAsia="ja-JP"/>
            </w:rPr>
          </w:pPr>
        </w:p>
        <w:p w14:paraId="0D206714" w14:textId="65CEEF8A"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1733D360" w:rsidR="000152DA" w:rsidRDefault="00C02F2C" w:rsidP="000152DA">
                                <w:pPr>
                                  <w:pStyle w:val="Arizen27"/>
                                </w:pPr>
                                <w:r w:rsidRPr="00C02F2C">
                                  <w:t>Política de Equipamentos DMZ da Internet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1733D360" w:rsidR="000152DA" w:rsidRDefault="00C02F2C" w:rsidP="000152DA">
                          <w:pPr>
                            <w:pStyle w:val="Arizen27"/>
                          </w:pPr>
                          <w:r w:rsidRPr="00C02F2C">
                            <w:t>Política de Equipamentos DMZ da Internet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C163E55" w14:textId="0D9845B2" w:rsidR="000152DA" w:rsidRDefault="000152DA" w:rsidP="007240CF">
                                <w:pPr>
                                  <w:pStyle w:val="A3"/>
                                </w:pPr>
                                <w:r>
                                  <w:t>Objetivo deste documento</w:t>
                                </w:r>
                              </w:p>
                              <w:p w14:paraId="0C3C540D" w14:textId="01713B83" w:rsidR="00C02F2C" w:rsidRDefault="00C02F2C" w:rsidP="007240CF">
                                <w:pPr>
                                  <w:pStyle w:val="A3"/>
                                  <w:rPr>
                                    <w:b w:val="0"/>
                                  </w:rPr>
                                </w:pPr>
                              </w:p>
                              <w:p w14:paraId="6C4050F9" w14:textId="54854CCD" w:rsidR="00C02F2C" w:rsidRPr="00D33DBC" w:rsidRDefault="002613F9" w:rsidP="007240CF">
                                <w:pPr>
                                  <w:pStyle w:val="A3"/>
                                  <w:rPr>
                                    <w:b w:val="0"/>
                                  </w:rPr>
                                </w:pPr>
                                <w:r>
                                  <w:rPr>
                                    <w:b w:val="0"/>
                                  </w:rPr>
                                  <w:t>O objetivo desta política, é</w:t>
                                </w:r>
                                <w:r w:rsidR="00C02F2C">
                                  <w:rPr>
                                    <w:b w:val="0"/>
                                  </w:rPr>
                                  <w:t xml:space="preserve"> </w:t>
                                </w:r>
                                <w:r w:rsidR="00C02F2C" w:rsidRPr="00C02F2C">
                                  <w:rPr>
                                    <w:b w:val="0"/>
                                  </w:rPr>
                                  <w:t>definir padrões a serem atendidos por todos os equipamentos de propriedade e/ou operados</w:t>
                                </w:r>
                                <w:r>
                                  <w:rPr>
                                    <w:b w:val="0"/>
                                  </w:rPr>
                                  <w:t xml:space="preserve">, </w:t>
                                </w:r>
                                <w:r w:rsidR="00C02F2C" w:rsidRPr="00C02F2C">
                                  <w:rPr>
                                    <w:b w:val="0"/>
                                  </w:rPr>
                                  <w:t xml:space="preserve">localizados fora dos firewalls de Internet corporativos da </w:t>
                                </w:r>
                                <w:r>
                                  <w:rPr>
                                    <w:b w:val="0"/>
                                  </w:rPr>
                                  <w:t>organização.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EBF498B" w14:textId="224BD364" w:rsidR="00C302E6" w:rsidRDefault="00C302E6" w:rsidP="00C302E6">
                                <w:pPr>
                                  <w:pStyle w:val="Arizen26"/>
                                </w:pPr>
                                <w:bookmarkStart w:id="1" w:name="_Hlk97649446"/>
                                <w:r>
                                  <w:t>Utilize esta política de acordo com as necessidades da organização, para estabelecer regras e parâmetros em situações de Zona Desmilitarizada na internet dentro da organização.</w:t>
                                </w:r>
                              </w:p>
                              <w:p w14:paraId="4B75405F" w14:textId="77777777" w:rsidR="00C302E6" w:rsidRDefault="00C302E6" w:rsidP="00C302E6">
                                <w:pPr>
                                  <w:pStyle w:val="Arizen26"/>
                                </w:pPr>
                              </w:p>
                              <w:p w14:paraId="6C336569" w14:textId="77777777" w:rsidR="00C302E6" w:rsidRDefault="00C302E6" w:rsidP="00C302E6">
                                <w:pPr>
                                  <w:pStyle w:val="Arizen26"/>
                                </w:pPr>
                                <w:r>
                                  <w:t xml:space="preserve">Os padrões aqui descritos, devem ser adequados de acordo com a realidade da organização, prezando pelo cumprimento integral do que foi estabelecido.  </w:t>
                                </w:r>
                              </w:p>
                              <w:bookmarkEnd w:id="1"/>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03692181" w:rsidR="000152DA" w:rsidRDefault="000152DA" w:rsidP="000152DA">
                                <w:pPr>
                                  <w:pStyle w:val="Arizen26"/>
                                </w:pPr>
                              </w:p>
                              <w:p w14:paraId="236F8E47" w14:textId="77777777" w:rsidR="00C302E6" w:rsidRPr="00F7088D" w:rsidRDefault="00C302E6" w:rsidP="00C302E6">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09B1EFF8" w14:textId="77777777" w:rsidR="00C302E6" w:rsidRDefault="00C302E6" w:rsidP="00C302E6">
                                <w:pPr>
                                  <w:pStyle w:val="Arizen26"/>
                                </w:pPr>
                              </w:p>
                              <w:p w14:paraId="733716B8" w14:textId="77777777" w:rsidR="00C302E6" w:rsidRDefault="00C302E6"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C163E55" w14:textId="0D9845B2" w:rsidR="000152DA" w:rsidRDefault="000152DA" w:rsidP="007240CF">
                          <w:pPr>
                            <w:pStyle w:val="A3"/>
                          </w:pPr>
                          <w:r>
                            <w:t>Objetivo deste documento</w:t>
                          </w:r>
                        </w:p>
                        <w:p w14:paraId="0C3C540D" w14:textId="01713B83" w:rsidR="00C02F2C" w:rsidRDefault="00C02F2C" w:rsidP="007240CF">
                          <w:pPr>
                            <w:pStyle w:val="A3"/>
                            <w:rPr>
                              <w:b w:val="0"/>
                            </w:rPr>
                          </w:pPr>
                        </w:p>
                        <w:p w14:paraId="6C4050F9" w14:textId="54854CCD" w:rsidR="00C02F2C" w:rsidRPr="00D33DBC" w:rsidRDefault="002613F9" w:rsidP="007240CF">
                          <w:pPr>
                            <w:pStyle w:val="A3"/>
                            <w:rPr>
                              <w:b w:val="0"/>
                            </w:rPr>
                          </w:pPr>
                          <w:r>
                            <w:rPr>
                              <w:b w:val="0"/>
                            </w:rPr>
                            <w:t>O objetivo desta política, é</w:t>
                          </w:r>
                          <w:r w:rsidR="00C02F2C">
                            <w:rPr>
                              <w:b w:val="0"/>
                            </w:rPr>
                            <w:t xml:space="preserve"> </w:t>
                          </w:r>
                          <w:r w:rsidR="00C02F2C" w:rsidRPr="00C02F2C">
                            <w:rPr>
                              <w:b w:val="0"/>
                            </w:rPr>
                            <w:t>definir padrões a serem atendidos por todos os equipamentos de propriedade e/ou operados</w:t>
                          </w:r>
                          <w:r>
                            <w:rPr>
                              <w:b w:val="0"/>
                            </w:rPr>
                            <w:t xml:space="preserve">, </w:t>
                          </w:r>
                          <w:r w:rsidR="00C02F2C" w:rsidRPr="00C02F2C">
                            <w:rPr>
                              <w:b w:val="0"/>
                            </w:rPr>
                            <w:t xml:space="preserve">localizados fora dos firewalls de Internet corporativos da </w:t>
                          </w:r>
                          <w:r>
                            <w:rPr>
                              <w:b w:val="0"/>
                            </w:rPr>
                            <w:t>organização.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EBF498B" w14:textId="224BD364" w:rsidR="00C302E6" w:rsidRDefault="00C302E6" w:rsidP="00C302E6">
                          <w:pPr>
                            <w:pStyle w:val="Arizen26"/>
                          </w:pPr>
                          <w:bookmarkStart w:id="4" w:name="_Hlk97649446"/>
                          <w:r>
                            <w:t xml:space="preserve">Utilize esta política de acordo com as necessidades da organização, para </w:t>
                          </w:r>
                          <w:r>
                            <w:t>estabelecer regras e parâmetros em situações de Zona Desmilitarizada na internet dentro da organização</w:t>
                          </w:r>
                          <w:r>
                            <w:t>.</w:t>
                          </w:r>
                        </w:p>
                        <w:p w14:paraId="4B75405F" w14:textId="77777777" w:rsidR="00C302E6" w:rsidRDefault="00C302E6" w:rsidP="00C302E6">
                          <w:pPr>
                            <w:pStyle w:val="Arizen26"/>
                          </w:pPr>
                        </w:p>
                        <w:p w14:paraId="6C336569" w14:textId="77777777" w:rsidR="00C302E6" w:rsidRDefault="00C302E6" w:rsidP="00C302E6">
                          <w:pPr>
                            <w:pStyle w:val="Arizen26"/>
                          </w:pPr>
                          <w:r>
                            <w:t xml:space="preserve">Os padrões aqui descritos, devem ser adequados de acordo com a realidade da organização, prezando pelo cumprimento integral do que foi estabelecido.  </w:t>
                          </w:r>
                        </w:p>
                        <w:bookmarkEnd w:id="4"/>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03692181" w:rsidR="000152DA" w:rsidRDefault="000152DA" w:rsidP="000152DA">
                          <w:pPr>
                            <w:pStyle w:val="Arizen26"/>
                          </w:pPr>
                        </w:p>
                        <w:p w14:paraId="236F8E47" w14:textId="77777777" w:rsidR="00C302E6" w:rsidRPr="00F7088D" w:rsidRDefault="00C302E6" w:rsidP="00C302E6">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09B1EFF8" w14:textId="77777777" w:rsidR="00C302E6" w:rsidRDefault="00C302E6" w:rsidP="00C302E6">
                          <w:pPr>
                            <w:pStyle w:val="Arizen26"/>
                          </w:pPr>
                        </w:p>
                        <w:p w14:paraId="733716B8" w14:textId="77777777" w:rsidR="00C302E6" w:rsidRDefault="00C302E6"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14234E"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14234E"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5CFB31DF" w14:textId="648F8A9E" w:rsidR="000152DA" w:rsidRPr="000D25C9" w:rsidRDefault="000152DA" w:rsidP="00D33DBC">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00C02F2C">
        <w:t xml:space="preserve"> </w:t>
      </w:r>
      <w:r w:rsidR="00C02F2C" w:rsidRPr="00C02F2C">
        <w:t>Política de Equipamentos DMZ da Internet</w:t>
      </w:r>
    </w:p>
    <w:p w14:paraId="2BB5118D" w14:textId="2E213028"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55BFFC2F" w:rsidR="000152DA" w:rsidRDefault="000152DA" w:rsidP="000152DA"/>
    <w:p w14:paraId="413A76AF" w14:textId="77777777" w:rsidR="00D33DBC" w:rsidRPr="000D25C9" w:rsidRDefault="00D33DBC"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2621ADB1" w:rsidR="000152DA" w:rsidRPr="000D25C9" w:rsidRDefault="006715B2" w:rsidP="00F0523E">
            <w:pPr>
              <w:pStyle w:val="AA2"/>
              <w:framePr w:hSpace="0" w:wrap="auto" w:vAnchor="margin" w:hAnchor="text" w:xAlign="left" w:yAlign="inline"/>
              <w:rPr>
                <w:color w:val="FFFFFF"/>
                <w:highlight w:val="yellow"/>
              </w:rPr>
            </w:pPr>
            <w:r w:rsidRPr="006715B2">
              <w:t>10-AL-DOC-LGPD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A6F49A7" w:rsidR="000152DA" w:rsidRDefault="000152DA" w:rsidP="000152DA"/>
    <w:p w14:paraId="1A699850" w14:textId="6004E64A" w:rsidR="00C02F2C" w:rsidRDefault="00C02F2C" w:rsidP="000152DA"/>
    <w:p w14:paraId="37038BAF" w14:textId="1E129A82" w:rsidR="00C02F2C" w:rsidRDefault="00C02F2C" w:rsidP="000152DA"/>
    <w:p w14:paraId="4ABE3036" w14:textId="77777777" w:rsidR="00C02F2C" w:rsidRPr="000D25C9" w:rsidRDefault="00C02F2C" w:rsidP="000152DA"/>
    <w:p w14:paraId="2F640F63" w14:textId="77777777" w:rsidR="000152DA" w:rsidRPr="000D25C9" w:rsidRDefault="000152DA" w:rsidP="000152DA"/>
    <w:p w14:paraId="2CAF0C8D" w14:textId="1E0F6438" w:rsidR="000152DA" w:rsidRPr="00C02F2C" w:rsidRDefault="000152DA" w:rsidP="000152DA">
      <w:pPr>
        <w:rPr>
          <w:b/>
        </w:rPr>
      </w:pPr>
    </w:p>
    <w:p w14:paraId="528150EB" w14:textId="77777777" w:rsidR="000152DA" w:rsidRPr="00C02F2C" w:rsidRDefault="000152DA" w:rsidP="000152DA">
      <w:pPr>
        <w:rPr>
          <w:b/>
        </w:rPr>
      </w:pPr>
      <w:r w:rsidRPr="00C02F2C">
        <w:rPr>
          <w:b/>
        </w:rPr>
        <w:t>Conteúdo</w:t>
      </w:r>
    </w:p>
    <w:p w14:paraId="460A1D17" w14:textId="77777777" w:rsidR="000152DA" w:rsidRPr="00E63FF7" w:rsidRDefault="000152DA" w:rsidP="000152DA"/>
    <w:p w14:paraId="02C4B4D0" w14:textId="449BDFC1" w:rsidR="00C302E6"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28161" w:history="1">
        <w:r w:rsidR="00C302E6" w:rsidRPr="00812666">
          <w:rPr>
            <w:rStyle w:val="Hyperlink"/>
            <w:noProof/>
          </w:rPr>
          <w:t>1</w:t>
        </w:r>
        <w:r w:rsidR="00C302E6">
          <w:rPr>
            <w:rFonts w:asciiTheme="minorHAnsi" w:eastAsiaTheme="minorEastAsia" w:hAnsiTheme="minorHAnsi" w:cstheme="minorBidi"/>
            <w:b w:val="0"/>
            <w:bCs w:val="0"/>
            <w:caps w:val="0"/>
            <w:noProof/>
            <w:sz w:val="22"/>
            <w:szCs w:val="22"/>
            <w:lang w:eastAsia="pt-BR"/>
          </w:rPr>
          <w:tab/>
        </w:r>
        <w:r w:rsidR="00C302E6" w:rsidRPr="00812666">
          <w:rPr>
            <w:rStyle w:val="Hyperlink"/>
            <w:noProof/>
          </w:rPr>
          <w:t>Introdução</w:t>
        </w:r>
        <w:r w:rsidR="00C302E6">
          <w:rPr>
            <w:noProof/>
            <w:webHidden/>
          </w:rPr>
          <w:tab/>
        </w:r>
        <w:r w:rsidR="00C302E6">
          <w:rPr>
            <w:noProof/>
            <w:webHidden/>
          </w:rPr>
          <w:fldChar w:fldCharType="begin"/>
        </w:r>
        <w:r w:rsidR="00C302E6">
          <w:rPr>
            <w:noProof/>
            <w:webHidden/>
          </w:rPr>
          <w:instrText xml:space="preserve"> PAGEREF _Toc97728161 \h </w:instrText>
        </w:r>
        <w:r w:rsidR="00C302E6">
          <w:rPr>
            <w:noProof/>
            <w:webHidden/>
          </w:rPr>
        </w:r>
        <w:r w:rsidR="00C302E6">
          <w:rPr>
            <w:noProof/>
            <w:webHidden/>
          </w:rPr>
          <w:fldChar w:fldCharType="separate"/>
        </w:r>
        <w:r w:rsidR="00C302E6">
          <w:rPr>
            <w:noProof/>
            <w:webHidden/>
          </w:rPr>
          <w:t>6</w:t>
        </w:r>
        <w:r w:rsidR="00C302E6">
          <w:rPr>
            <w:noProof/>
            <w:webHidden/>
          </w:rPr>
          <w:fldChar w:fldCharType="end"/>
        </w:r>
      </w:hyperlink>
    </w:p>
    <w:p w14:paraId="4F59315B" w14:textId="2682FF4E" w:rsidR="00C302E6" w:rsidRDefault="0014234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28162" w:history="1">
        <w:r w:rsidR="00C302E6" w:rsidRPr="00812666">
          <w:rPr>
            <w:rStyle w:val="Hyperlink"/>
            <w:noProof/>
          </w:rPr>
          <w:t>2</w:t>
        </w:r>
        <w:r w:rsidR="00C302E6">
          <w:rPr>
            <w:rFonts w:asciiTheme="minorHAnsi" w:eastAsiaTheme="minorEastAsia" w:hAnsiTheme="minorHAnsi" w:cstheme="minorBidi"/>
            <w:b w:val="0"/>
            <w:bCs w:val="0"/>
            <w:caps w:val="0"/>
            <w:noProof/>
            <w:sz w:val="22"/>
            <w:szCs w:val="22"/>
            <w:lang w:eastAsia="pt-BR"/>
          </w:rPr>
          <w:tab/>
        </w:r>
        <w:r w:rsidR="00C302E6" w:rsidRPr="00812666">
          <w:rPr>
            <w:rStyle w:val="Hyperlink"/>
            <w:noProof/>
          </w:rPr>
          <w:t>Política de Equipamento DMZ da Internet</w:t>
        </w:r>
        <w:r w:rsidR="00C302E6">
          <w:rPr>
            <w:noProof/>
            <w:webHidden/>
          </w:rPr>
          <w:tab/>
        </w:r>
        <w:r w:rsidR="00C302E6">
          <w:rPr>
            <w:noProof/>
            <w:webHidden/>
          </w:rPr>
          <w:fldChar w:fldCharType="begin"/>
        </w:r>
        <w:r w:rsidR="00C302E6">
          <w:rPr>
            <w:noProof/>
            <w:webHidden/>
          </w:rPr>
          <w:instrText xml:space="preserve"> PAGEREF _Toc97728162 \h </w:instrText>
        </w:r>
        <w:r w:rsidR="00C302E6">
          <w:rPr>
            <w:noProof/>
            <w:webHidden/>
          </w:rPr>
        </w:r>
        <w:r w:rsidR="00C302E6">
          <w:rPr>
            <w:noProof/>
            <w:webHidden/>
          </w:rPr>
          <w:fldChar w:fldCharType="separate"/>
        </w:r>
        <w:r w:rsidR="00C302E6">
          <w:rPr>
            <w:noProof/>
            <w:webHidden/>
          </w:rPr>
          <w:t>7</w:t>
        </w:r>
        <w:r w:rsidR="00C302E6">
          <w:rPr>
            <w:noProof/>
            <w:webHidden/>
          </w:rPr>
          <w:fldChar w:fldCharType="end"/>
        </w:r>
      </w:hyperlink>
    </w:p>
    <w:p w14:paraId="2BC746D4" w14:textId="0AEF9F36" w:rsidR="00C302E6" w:rsidRDefault="001423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28163" w:history="1">
        <w:r w:rsidR="00C302E6" w:rsidRPr="00812666">
          <w:rPr>
            <w:rStyle w:val="Hyperlink"/>
            <w:noProof/>
          </w:rPr>
          <w:t>2.1</w:t>
        </w:r>
        <w:r w:rsidR="00C302E6">
          <w:rPr>
            <w:rFonts w:asciiTheme="minorHAnsi" w:eastAsiaTheme="minorEastAsia" w:hAnsiTheme="minorHAnsi" w:cstheme="minorBidi"/>
            <w:smallCaps w:val="0"/>
            <w:noProof/>
            <w:sz w:val="22"/>
            <w:szCs w:val="22"/>
            <w:lang w:eastAsia="pt-BR"/>
          </w:rPr>
          <w:tab/>
        </w:r>
        <w:r w:rsidR="00C302E6" w:rsidRPr="00812666">
          <w:rPr>
            <w:rStyle w:val="Hyperlink"/>
            <w:noProof/>
          </w:rPr>
          <w:t>Propriedade e Responsabilidades</w:t>
        </w:r>
        <w:r w:rsidR="00C302E6">
          <w:rPr>
            <w:noProof/>
            <w:webHidden/>
          </w:rPr>
          <w:tab/>
        </w:r>
        <w:r w:rsidR="00C302E6">
          <w:rPr>
            <w:noProof/>
            <w:webHidden/>
          </w:rPr>
          <w:fldChar w:fldCharType="begin"/>
        </w:r>
        <w:r w:rsidR="00C302E6">
          <w:rPr>
            <w:noProof/>
            <w:webHidden/>
          </w:rPr>
          <w:instrText xml:space="preserve"> PAGEREF _Toc97728163 \h </w:instrText>
        </w:r>
        <w:r w:rsidR="00C302E6">
          <w:rPr>
            <w:noProof/>
            <w:webHidden/>
          </w:rPr>
        </w:r>
        <w:r w:rsidR="00C302E6">
          <w:rPr>
            <w:noProof/>
            <w:webHidden/>
          </w:rPr>
          <w:fldChar w:fldCharType="separate"/>
        </w:r>
        <w:r w:rsidR="00C302E6">
          <w:rPr>
            <w:noProof/>
            <w:webHidden/>
          </w:rPr>
          <w:t>7</w:t>
        </w:r>
        <w:r w:rsidR="00C302E6">
          <w:rPr>
            <w:noProof/>
            <w:webHidden/>
          </w:rPr>
          <w:fldChar w:fldCharType="end"/>
        </w:r>
      </w:hyperlink>
    </w:p>
    <w:p w14:paraId="16F50A89" w14:textId="3A0769F6" w:rsidR="00C302E6" w:rsidRDefault="001423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28164" w:history="1">
        <w:r w:rsidR="00C302E6" w:rsidRPr="00812666">
          <w:rPr>
            <w:rStyle w:val="Hyperlink"/>
            <w:noProof/>
          </w:rPr>
          <w:t>2.2</w:t>
        </w:r>
        <w:r w:rsidR="00C302E6">
          <w:rPr>
            <w:rFonts w:asciiTheme="minorHAnsi" w:eastAsiaTheme="minorEastAsia" w:hAnsiTheme="minorHAnsi" w:cstheme="minorBidi"/>
            <w:smallCaps w:val="0"/>
            <w:noProof/>
            <w:sz w:val="22"/>
            <w:szCs w:val="22"/>
            <w:lang w:eastAsia="pt-BR"/>
          </w:rPr>
          <w:tab/>
        </w:r>
        <w:r w:rsidR="00C302E6" w:rsidRPr="00812666">
          <w:rPr>
            <w:rStyle w:val="Hyperlink"/>
            <w:noProof/>
          </w:rPr>
          <w:t>Política de configuração geral</w:t>
        </w:r>
        <w:r w:rsidR="00C302E6">
          <w:rPr>
            <w:noProof/>
            <w:webHidden/>
          </w:rPr>
          <w:tab/>
        </w:r>
        <w:r w:rsidR="00C302E6">
          <w:rPr>
            <w:noProof/>
            <w:webHidden/>
          </w:rPr>
          <w:fldChar w:fldCharType="begin"/>
        </w:r>
        <w:r w:rsidR="00C302E6">
          <w:rPr>
            <w:noProof/>
            <w:webHidden/>
          </w:rPr>
          <w:instrText xml:space="preserve"> PAGEREF _Toc97728164 \h </w:instrText>
        </w:r>
        <w:r w:rsidR="00C302E6">
          <w:rPr>
            <w:noProof/>
            <w:webHidden/>
          </w:rPr>
        </w:r>
        <w:r w:rsidR="00C302E6">
          <w:rPr>
            <w:noProof/>
            <w:webHidden/>
          </w:rPr>
          <w:fldChar w:fldCharType="separate"/>
        </w:r>
        <w:r w:rsidR="00C302E6">
          <w:rPr>
            <w:noProof/>
            <w:webHidden/>
          </w:rPr>
          <w:t>7</w:t>
        </w:r>
        <w:r w:rsidR="00C302E6">
          <w:rPr>
            <w:noProof/>
            <w:webHidden/>
          </w:rPr>
          <w:fldChar w:fldCharType="end"/>
        </w:r>
      </w:hyperlink>
    </w:p>
    <w:p w14:paraId="66E0AFDF" w14:textId="51A1E33D"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61FDA57D" w14:textId="6D180CA6" w:rsidR="00B53D6E" w:rsidRDefault="000152DA" w:rsidP="007240CF">
      <w:pPr>
        <w:pStyle w:val="Ttulo1"/>
        <w:numPr>
          <w:ilvl w:val="0"/>
          <w:numId w:val="0"/>
        </w:numPr>
        <w:spacing w:line="276" w:lineRule="auto"/>
        <w:ind w:left="432"/>
      </w:pPr>
      <w:r w:rsidRPr="00E63FF7">
        <w:br w:type="page"/>
      </w:r>
    </w:p>
    <w:p w14:paraId="38DDD2FD" w14:textId="77777777" w:rsidR="00C556A7" w:rsidRPr="0064161E" w:rsidRDefault="00C556A7" w:rsidP="004A6AFF">
      <w:pPr>
        <w:spacing w:line="276" w:lineRule="auto"/>
        <w:jc w:val="both"/>
        <w:rPr>
          <w:lang w:eastAsia="en-GB"/>
        </w:rPr>
      </w:pPr>
    </w:p>
    <w:p w14:paraId="64EBF431" w14:textId="7C1E108E" w:rsidR="00D33DBC" w:rsidRPr="00D33DBC" w:rsidRDefault="00D33DBC" w:rsidP="00D33DBC">
      <w:pPr>
        <w:spacing w:line="276" w:lineRule="auto"/>
        <w:jc w:val="both"/>
      </w:pPr>
    </w:p>
    <w:p w14:paraId="3721D12D" w14:textId="0D12AB66" w:rsidR="00C02F2C" w:rsidRDefault="002613F9" w:rsidP="00C02F2C">
      <w:pPr>
        <w:pStyle w:val="Ttulo1"/>
      </w:pPr>
      <w:bookmarkStart w:id="4" w:name="_Toc97728161"/>
      <w:r>
        <w:t>Introdução</w:t>
      </w:r>
      <w:bookmarkEnd w:id="4"/>
    </w:p>
    <w:p w14:paraId="2762741B" w14:textId="64815916" w:rsidR="00C02F2C" w:rsidRDefault="00C02F2C" w:rsidP="00C02F2C">
      <w:pPr>
        <w:spacing w:line="276" w:lineRule="auto"/>
        <w:jc w:val="both"/>
      </w:pPr>
    </w:p>
    <w:p w14:paraId="29BFE74F" w14:textId="1F1FBC2B" w:rsidR="00C02F2C" w:rsidRDefault="00C02F2C" w:rsidP="00C02F2C">
      <w:pPr>
        <w:spacing w:line="276" w:lineRule="auto"/>
        <w:jc w:val="both"/>
      </w:pPr>
      <w:r w:rsidRPr="00C02F2C">
        <w:t xml:space="preserve">Esses padrões são projetados para minimizar a exposição potencial à </w:t>
      </w:r>
      <w:r w:rsidR="002613F9">
        <w:t>[</w:t>
      </w:r>
      <w:r w:rsidRPr="00C02F2C">
        <w:t>Nome da empresa</w:t>
      </w:r>
      <w:r w:rsidR="002613F9">
        <w:t>]</w:t>
      </w:r>
      <w:r w:rsidRPr="00C02F2C">
        <w:t xml:space="preserve"> devido à perda de dados confidenciais ou confidenciais da empresa, propriedade intelectual, danos à imagem pública etc., que podem resultar do uso não autorizado de recursos da </w:t>
      </w:r>
      <w:r w:rsidR="002613F9">
        <w:t xml:space="preserve">organização. </w:t>
      </w:r>
    </w:p>
    <w:p w14:paraId="1F8291FE" w14:textId="77777777" w:rsidR="002613F9" w:rsidRPr="00C02F2C" w:rsidRDefault="002613F9" w:rsidP="00C02F2C">
      <w:pPr>
        <w:spacing w:line="276" w:lineRule="auto"/>
        <w:jc w:val="both"/>
      </w:pPr>
    </w:p>
    <w:p w14:paraId="42198AC1" w14:textId="35EF4F2D" w:rsidR="00C02F2C" w:rsidRPr="00C02F2C" w:rsidRDefault="00C02F2C" w:rsidP="00C02F2C">
      <w:pPr>
        <w:spacing w:line="276" w:lineRule="auto"/>
        <w:jc w:val="both"/>
      </w:pPr>
      <w:r w:rsidRPr="00C02F2C">
        <w:t xml:space="preserve">Os dispositivos voltados para a Internet e fora do firewall </w:t>
      </w:r>
      <w:r w:rsidR="002613F9">
        <w:t>[</w:t>
      </w:r>
      <w:r w:rsidR="002613F9" w:rsidRPr="00C02F2C">
        <w:t xml:space="preserve">Nome da </w:t>
      </w:r>
      <w:r w:rsidR="00C302E6" w:rsidRPr="00C02F2C">
        <w:t>empresa</w:t>
      </w:r>
      <w:r w:rsidR="00C302E6">
        <w:t>]</w:t>
      </w:r>
      <w:r w:rsidR="00C302E6" w:rsidRPr="00C02F2C">
        <w:t xml:space="preserve"> são</w:t>
      </w:r>
      <w:r w:rsidRPr="00C02F2C">
        <w:t xml:space="preserve"> considerados parte da "zona desmilitarizada" (DMZ) e estão sujeitos a esta política. Esses dispositivos (rede e host) são particularmente vulneráveis a ataques da Internet, pois residem fora dos firewalls corporativos.</w:t>
      </w:r>
    </w:p>
    <w:p w14:paraId="68ECEBC5" w14:textId="77777777" w:rsidR="00C02F2C" w:rsidRPr="00C02F2C" w:rsidRDefault="00C02F2C" w:rsidP="00C02F2C">
      <w:pPr>
        <w:spacing w:line="276" w:lineRule="auto"/>
        <w:jc w:val="both"/>
      </w:pPr>
      <w:r w:rsidRPr="00C02F2C">
        <w:t xml:space="preserve"> </w:t>
      </w:r>
    </w:p>
    <w:p w14:paraId="641DE6B7" w14:textId="64E00C25" w:rsidR="00C02F2C" w:rsidRPr="00C02F2C" w:rsidRDefault="00C02F2C" w:rsidP="00C02F2C">
      <w:pPr>
        <w:spacing w:line="276" w:lineRule="auto"/>
        <w:jc w:val="both"/>
      </w:pPr>
      <w:r w:rsidRPr="00C02F2C">
        <w:t>A política define os seguintes padrões:</w:t>
      </w:r>
    </w:p>
    <w:p w14:paraId="023EE15B" w14:textId="77777777" w:rsidR="00C02F2C" w:rsidRPr="00C02F2C" w:rsidRDefault="00C02F2C" w:rsidP="00C02F2C">
      <w:pPr>
        <w:spacing w:line="276" w:lineRule="auto"/>
        <w:jc w:val="both"/>
      </w:pPr>
    </w:p>
    <w:p w14:paraId="6A28E7E0" w14:textId="77777777" w:rsidR="00C02F2C" w:rsidRPr="00C02F2C" w:rsidRDefault="00C02F2C" w:rsidP="00C02F2C">
      <w:pPr>
        <w:spacing w:line="276" w:lineRule="auto"/>
        <w:jc w:val="both"/>
      </w:pPr>
      <w:r w:rsidRPr="00C02F2C">
        <w:t>•</w:t>
      </w:r>
      <w:r w:rsidRPr="00C02F2C">
        <w:tab/>
        <w:t>Responsabilidade de propriedade</w:t>
      </w:r>
    </w:p>
    <w:p w14:paraId="3E545DB5" w14:textId="77777777" w:rsidR="00C02F2C" w:rsidRPr="00C02F2C" w:rsidRDefault="00C02F2C" w:rsidP="00C02F2C">
      <w:pPr>
        <w:spacing w:line="276" w:lineRule="auto"/>
        <w:jc w:val="both"/>
      </w:pPr>
      <w:r w:rsidRPr="00C02F2C">
        <w:t>•</w:t>
      </w:r>
      <w:r w:rsidRPr="00C02F2C">
        <w:tab/>
        <w:t>Requisitos de configuração segura</w:t>
      </w:r>
    </w:p>
    <w:p w14:paraId="459BC0B8" w14:textId="77777777" w:rsidR="00C02F2C" w:rsidRPr="00C02F2C" w:rsidRDefault="00C02F2C" w:rsidP="00C02F2C">
      <w:pPr>
        <w:spacing w:line="276" w:lineRule="auto"/>
        <w:jc w:val="both"/>
      </w:pPr>
      <w:r w:rsidRPr="00C02F2C">
        <w:t>•</w:t>
      </w:r>
      <w:r w:rsidRPr="00C02F2C">
        <w:tab/>
        <w:t>Requisitos operacionais</w:t>
      </w:r>
    </w:p>
    <w:p w14:paraId="033D3621" w14:textId="77777777" w:rsidR="00C02F2C" w:rsidRPr="00C02F2C" w:rsidRDefault="00C02F2C" w:rsidP="00C02F2C">
      <w:pPr>
        <w:spacing w:line="276" w:lineRule="auto"/>
        <w:jc w:val="both"/>
      </w:pPr>
      <w:r w:rsidRPr="00C02F2C">
        <w:t>•</w:t>
      </w:r>
      <w:r w:rsidRPr="00C02F2C">
        <w:tab/>
        <w:t>Requisito de controle de alterações</w:t>
      </w:r>
    </w:p>
    <w:p w14:paraId="683D7F9C" w14:textId="77777777" w:rsidR="00C02F2C" w:rsidRPr="00C02F2C" w:rsidRDefault="00C02F2C" w:rsidP="00C02F2C">
      <w:pPr>
        <w:spacing w:line="276" w:lineRule="auto"/>
        <w:jc w:val="both"/>
      </w:pPr>
    </w:p>
    <w:p w14:paraId="59146392" w14:textId="24F3322B" w:rsidR="00C02F2C" w:rsidRPr="00C02F2C" w:rsidRDefault="00C02F2C" w:rsidP="00C02F2C">
      <w:pPr>
        <w:spacing w:line="276" w:lineRule="auto"/>
        <w:jc w:val="both"/>
      </w:pPr>
      <w:r w:rsidRPr="00C02F2C">
        <w:t xml:space="preserve">Todos os equipamentos ou dispositivos implantados em uma DMZ de propriedade e/ou operada por </w:t>
      </w:r>
      <w:r w:rsidR="002613F9">
        <w:t>[</w:t>
      </w:r>
      <w:r w:rsidR="002613F9" w:rsidRPr="00C02F2C">
        <w:t>Nome da empresa</w:t>
      </w:r>
      <w:r w:rsidR="002613F9">
        <w:t>]</w:t>
      </w:r>
      <w:r w:rsidR="002613F9" w:rsidRPr="00C02F2C">
        <w:t xml:space="preserve"> </w:t>
      </w:r>
      <w:r w:rsidRPr="00C02F2C">
        <w:t xml:space="preserve">(incluindo hosts, roteadores, switches, etc.) e/ou registrados em qualquer domínio de Sistema de Nomes de Domínio (DNS) de propriedade de </w:t>
      </w:r>
      <w:r w:rsidR="002613F9">
        <w:t>da organização,</w:t>
      </w:r>
      <w:r w:rsidRPr="00C02F2C">
        <w:t xml:space="preserve"> seguir esta política.</w:t>
      </w:r>
    </w:p>
    <w:p w14:paraId="7E3CAB5B" w14:textId="77777777" w:rsidR="00C02F2C" w:rsidRPr="00C02F2C" w:rsidRDefault="00C02F2C" w:rsidP="00C02F2C">
      <w:pPr>
        <w:spacing w:line="276" w:lineRule="auto"/>
        <w:jc w:val="both"/>
      </w:pPr>
    </w:p>
    <w:p w14:paraId="7886C1A9" w14:textId="33D6EE84" w:rsidR="00C02F2C" w:rsidRPr="00C02F2C" w:rsidRDefault="00C02F2C" w:rsidP="00C02F2C">
      <w:pPr>
        <w:spacing w:line="276" w:lineRule="auto"/>
        <w:jc w:val="both"/>
      </w:pPr>
      <w:r w:rsidRPr="00C02F2C">
        <w:t xml:space="preserve">Esta política também abrange qualquer dispositivo host terceirizado ou hospedado em provedores de serviços externos/terceiros, se esse equipamento residir no domínio </w:t>
      </w:r>
      <w:r w:rsidR="002613F9">
        <w:t>[site da empresa]</w:t>
      </w:r>
      <w:r w:rsidRPr="00C02F2C">
        <w:t xml:space="preserve"> ou parecer ser de propriedade de </w:t>
      </w:r>
      <w:r w:rsidR="002613F9">
        <w:t>[</w:t>
      </w:r>
      <w:r w:rsidR="002613F9" w:rsidRPr="00C02F2C">
        <w:t>Nome da empresa</w:t>
      </w:r>
      <w:r w:rsidR="002613F9">
        <w:t>]</w:t>
      </w:r>
      <w:r w:rsidRPr="00C02F2C">
        <w:t>.</w:t>
      </w:r>
    </w:p>
    <w:p w14:paraId="64C0571F" w14:textId="77777777" w:rsidR="00C02F2C" w:rsidRPr="00C02F2C" w:rsidRDefault="00C02F2C" w:rsidP="00C02F2C">
      <w:pPr>
        <w:spacing w:line="276" w:lineRule="auto"/>
        <w:jc w:val="both"/>
      </w:pPr>
    </w:p>
    <w:p w14:paraId="41DB1B4D" w14:textId="7E317C17" w:rsidR="00C02F2C" w:rsidRPr="00C02F2C" w:rsidRDefault="00C02F2C" w:rsidP="00C02F2C">
      <w:pPr>
        <w:spacing w:line="276" w:lineRule="auto"/>
        <w:jc w:val="both"/>
      </w:pPr>
      <w:r w:rsidRPr="00C02F2C">
        <w:t xml:space="preserve">Todos os novos equipamentos que se enquadram no escopo desta política devem ser configurados de acordo com os documentos de configuração referenciados, a menos que uma isenção seja obtida da </w:t>
      </w:r>
      <w:r w:rsidR="00C302E6">
        <w:t>[</w:t>
      </w:r>
      <w:r w:rsidR="00C302E6" w:rsidRPr="00C02F2C">
        <w:t>Nome da empresa</w:t>
      </w:r>
      <w:r w:rsidR="00C302E6">
        <w:t>]</w:t>
      </w:r>
      <w:r w:rsidRPr="00C02F2C">
        <w:t xml:space="preserve">. Todos os equipamentos existentes e futuros implantados nas redes não confiáveis da </w:t>
      </w:r>
      <w:r w:rsidR="00C302E6">
        <w:t>[</w:t>
      </w:r>
      <w:r w:rsidR="00C302E6" w:rsidRPr="00C02F2C">
        <w:t>Nome da empresa</w:t>
      </w:r>
      <w:r w:rsidR="00C302E6">
        <w:t>]</w:t>
      </w:r>
      <w:r w:rsidR="00C302E6" w:rsidRPr="00C02F2C">
        <w:t xml:space="preserve"> devem</w:t>
      </w:r>
      <w:r w:rsidRPr="00C02F2C">
        <w:t xml:space="preserve"> estar em conformidade com esta política.</w:t>
      </w:r>
    </w:p>
    <w:p w14:paraId="0DB3270D" w14:textId="0028A9D2" w:rsidR="00C02F2C" w:rsidRDefault="00C02F2C" w:rsidP="00C02F2C">
      <w:pPr>
        <w:spacing w:line="276" w:lineRule="auto"/>
        <w:jc w:val="both"/>
      </w:pPr>
    </w:p>
    <w:p w14:paraId="3307932A" w14:textId="77777777" w:rsidR="00C302E6" w:rsidRPr="00C02F2C" w:rsidRDefault="00C302E6" w:rsidP="00C02F2C">
      <w:pPr>
        <w:spacing w:line="276" w:lineRule="auto"/>
        <w:jc w:val="both"/>
      </w:pPr>
    </w:p>
    <w:p w14:paraId="2CEDDB8A" w14:textId="30C1D6A7" w:rsidR="00C02F2C" w:rsidRPr="00C02F2C" w:rsidRDefault="00C02F2C" w:rsidP="00C02F2C">
      <w:pPr>
        <w:pStyle w:val="Ttulo1"/>
        <w:jc w:val="both"/>
      </w:pPr>
      <w:bookmarkStart w:id="5" w:name="_Toc97728162"/>
      <w:r w:rsidRPr="00C02F2C">
        <w:lastRenderedPageBreak/>
        <w:t>Política</w:t>
      </w:r>
      <w:r w:rsidR="002613F9">
        <w:t xml:space="preserve"> de Equipamento DMZ da Inte</w:t>
      </w:r>
      <w:r w:rsidR="00C302E6">
        <w:t>rnet</w:t>
      </w:r>
      <w:bookmarkEnd w:id="5"/>
    </w:p>
    <w:p w14:paraId="03D2A1B0" w14:textId="77777777" w:rsidR="00C02F2C" w:rsidRPr="00C02F2C" w:rsidRDefault="00C02F2C" w:rsidP="00C02F2C">
      <w:pPr>
        <w:spacing w:line="276" w:lineRule="auto"/>
        <w:jc w:val="both"/>
      </w:pPr>
    </w:p>
    <w:p w14:paraId="3C0C115A" w14:textId="53E3550F" w:rsidR="00C02F2C" w:rsidRPr="00C02F2C" w:rsidRDefault="00C02F2C" w:rsidP="00C02F2C">
      <w:pPr>
        <w:pStyle w:val="Ttulo2"/>
        <w:jc w:val="both"/>
        <w:rPr>
          <w:rFonts w:ascii="Verdana" w:hAnsi="Verdana"/>
        </w:rPr>
      </w:pPr>
      <w:bookmarkStart w:id="6" w:name="_Toc97728163"/>
      <w:r w:rsidRPr="00C02F2C">
        <w:rPr>
          <w:rFonts w:ascii="Verdana" w:hAnsi="Verdana"/>
        </w:rPr>
        <w:t xml:space="preserve">Propriedade e </w:t>
      </w:r>
      <w:r w:rsidR="00C302E6">
        <w:rPr>
          <w:rFonts w:ascii="Verdana" w:hAnsi="Verdana"/>
        </w:rPr>
        <w:t>R</w:t>
      </w:r>
      <w:r w:rsidRPr="00C02F2C">
        <w:rPr>
          <w:rFonts w:ascii="Verdana" w:hAnsi="Verdana"/>
        </w:rPr>
        <w:t>esponsabilidades</w:t>
      </w:r>
      <w:bookmarkEnd w:id="6"/>
    </w:p>
    <w:p w14:paraId="38B2A9A4" w14:textId="77777777" w:rsidR="00C02F2C" w:rsidRPr="00C02F2C" w:rsidRDefault="00C02F2C" w:rsidP="00C02F2C">
      <w:pPr>
        <w:spacing w:line="276" w:lineRule="auto"/>
        <w:jc w:val="both"/>
      </w:pPr>
    </w:p>
    <w:p w14:paraId="360289D4" w14:textId="4D6BA4D4" w:rsidR="00C02F2C" w:rsidRPr="00C02F2C" w:rsidRDefault="00C02F2C" w:rsidP="00C02F2C">
      <w:pPr>
        <w:spacing w:line="276" w:lineRule="auto"/>
        <w:jc w:val="both"/>
      </w:pPr>
      <w:r w:rsidRPr="00C02F2C">
        <w:t xml:space="preserve">Equipamentos e aplicativos dentro do escopo desta política devem ser administrados por grupos de suporte aprovados pela </w:t>
      </w:r>
      <w:r w:rsidR="00C302E6">
        <w:t>[</w:t>
      </w:r>
      <w:r w:rsidR="00C302E6" w:rsidRPr="00C02F2C">
        <w:t>Nome da empresa</w:t>
      </w:r>
      <w:r w:rsidR="00C302E6">
        <w:t>]</w:t>
      </w:r>
      <w:r w:rsidR="00C302E6" w:rsidRPr="00C02F2C">
        <w:t xml:space="preserve"> </w:t>
      </w:r>
      <w:r w:rsidRPr="00C02F2C">
        <w:t>para sistema DMZ, aplicativo e/ou gerenciamento de rede.</w:t>
      </w:r>
    </w:p>
    <w:p w14:paraId="1A6E6595" w14:textId="77777777" w:rsidR="00C02F2C" w:rsidRPr="00C02F2C" w:rsidRDefault="00C02F2C" w:rsidP="00C02F2C">
      <w:pPr>
        <w:spacing w:line="276" w:lineRule="auto"/>
        <w:jc w:val="both"/>
      </w:pPr>
    </w:p>
    <w:p w14:paraId="183BB742" w14:textId="77777777" w:rsidR="00C02F2C" w:rsidRPr="00C02F2C" w:rsidRDefault="00C02F2C" w:rsidP="00C02F2C">
      <w:pPr>
        <w:spacing w:line="276" w:lineRule="auto"/>
        <w:jc w:val="both"/>
      </w:pPr>
      <w:r w:rsidRPr="00C02F2C">
        <w:t>Os grupos de apoio serão responsáveis pelo seguinte:</w:t>
      </w:r>
    </w:p>
    <w:p w14:paraId="45F2264F" w14:textId="77777777" w:rsidR="00C02F2C" w:rsidRPr="00C02F2C" w:rsidRDefault="00C02F2C" w:rsidP="00C02F2C">
      <w:pPr>
        <w:spacing w:line="276" w:lineRule="auto"/>
        <w:jc w:val="both"/>
      </w:pPr>
    </w:p>
    <w:p w14:paraId="75B47B8A" w14:textId="651DA752" w:rsidR="00C02F2C" w:rsidRPr="00C02F2C" w:rsidRDefault="00C02F2C" w:rsidP="00C02F2C">
      <w:pPr>
        <w:spacing w:line="276" w:lineRule="auto"/>
        <w:jc w:val="both"/>
      </w:pPr>
      <w:r w:rsidRPr="00C02F2C">
        <w:t>•</w:t>
      </w:r>
      <w:r w:rsidRPr="00C02F2C">
        <w:tab/>
        <w:t>O equipamento deve ser documentado no sistema de gerenciamento corporativo de toda a empresa. No mínimo, as seguintes informações são necessárias:</w:t>
      </w:r>
    </w:p>
    <w:p w14:paraId="3DA8D5BF" w14:textId="77777777" w:rsidR="00C02F2C" w:rsidRPr="00C02F2C" w:rsidRDefault="00C02F2C" w:rsidP="00C02F2C">
      <w:pPr>
        <w:spacing w:line="276" w:lineRule="auto"/>
        <w:jc w:val="both"/>
      </w:pPr>
    </w:p>
    <w:p w14:paraId="27F44AFB" w14:textId="58A24294" w:rsidR="00C02F2C" w:rsidRPr="00C02F2C" w:rsidRDefault="00C302E6" w:rsidP="00C302E6">
      <w:pPr>
        <w:pStyle w:val="PargrafodaLista"/>
        <w:numPr>
          <w:ilvl w:val="0"/>
          <w:numId w:val="15"/>
        </w:numPr>
        <w:spacing w:line="276" w:lineRule="auto"/>
        <w:jc w:val="both"/>
      </w:pPr>
      <w:r>
        <w:t>H</w:t>
      </w:r>
      <w:r w:rsidR="00C02F2C" w:rsidRPr="00C02F2C">
        <w:t>ospedar contatos e localização.</w:t>
      </w:r>
    </w:p>
    <w:p w14:paraId="61ED3DBF" w14:textId="4A29E76E" w:rsidR="00C02F2C" w:rsidRPr="00C02F2C" w:rsidRDefault="00C02F2C" w:rsidP="00C302E6">
      <w:pPr>
        <w:pStyle w:val="PargrafodaLista"/>
        <w:numPr>
          <w:ilvl w:val="0"/>
          <w:numId w:val="15"/>
        </w:numPr>
        <w:spacing w:line="276" w:lineRule="auto"/>
        <w:jc w:val="both"/>
      </w:pPr>
      <w:r w:rsidRPr="00C02F2C">
        <w:t>Hardware e sistema operacional/versão.</w:t>
      </w:r>
    </w:p>
    <w:p w14:paraId="6566BBED" w14:textId="51281E0F" w:rsidR="00C02F2C" w:rsidRPr="00C02F2C" w:rsidRDefault="00C02F2C" w:rsidP="00C302E6">
      <w:pPr>
        <w:pStyle w:val="PargrafodaLista"/>
        <w:numPr>
          <w:ilvl w:val="0"/>
          <w:numId w:val="15"/>
        </w:numPr>
        <w:spacing w:line="276" w:lineRule="auto"/>
        <w:jc w:val="both"/>
      </w:pPr>
      <w:r w:rsidRPr="00C02F2C">
        <w:t>Principais funções e aplicações.</w:t>
      </w:r>
    </w:p>
    <w:p w14:paraId="31445062" w14:textId="5C9A223C" w:rsidR="00C02F2C" w:rsidRDefault="00C02F2C" w:rsidP="00C302E6">
      <w:pPr>
        <w:pStyle w:val="PargrafodaLista"/>
        <w:numPr>
          <w:ilvl w:val="0"/>
          <w:numId w:val="15"/>
        </w:numPr>
        <w:spacing w:line="276" w:lineRule="auto"/>
        <w:jc w:val="both"/>
      </w:pPr>
      <w:r w:rsidRPr="00C02F2C">
        <w:t>Grupos de senhas para senhas privilegiadas.</w:t>
      </w:r>
    </w:p>
    <w:p w14:paraId="20203F33" w14:textId="77777777" w:rsidR="00C302E6" w:rsidRPr="00C02F2C" w:rsidRDefault="00C302E6" w:rsidP="00C302E6">
      <w:pPr>
        <w:pStyle w:val="PargrafodaLista"/>
        <w:spacing w:line="276" w:lineRule="auto"/>
        <w:jc w:val="both"/>
      </w:pPr>
    </w:p>
    <w:p w14:paraId="24CC9EEA" w14:textId="0778F9FC" w:rsidR="00C02F2C" w:rsidRPr="00C02F2C" w:rsidRDefault="00C02F2C" w:rsidP="00C302E6">
      <w:pPr>
        <w:pStyle w:val="PargrafodaLista"/>
        <w:numPr>
          <w:ilvl w:val="1"/>
          <w:numId w:val="15"/>
        </w:numPr>
        <w:spacing w:line="276" w:lineRule="auto"/>
        <w:ind w:left="709"/>
        <w:jc w:val="both"/>
      </w:pPr>
      <w:r w:rsidRPr="00C02F2C">
        <w:t>As interfaces de rede devem ter registros de DNS (Domain Name Server) apropriados</w:t>
      </w:r>
      <w:r w:rsidR="00C302E6">
        <w:t>.</w:t>
      </w:r>
    </w:p>
    <w:p w14:paraId="1B2BF1E6" w14:textId="77777777" w:rsidR="00C02F2C" w:rsidRPr="00C02F2C" w:rsidRDefault="00C02F2C" w:rsidP="00C02F2C">
      <w:pPr>
        <w:spacing w:line="276" w:lineRule="auto"/>
        <w:jc w:val="both"/>
      </w:pPr>
    </w:p>
    <w:p w14:paraId="58F92C48" w14:textId="48E8F321" w:rsidR="00C02F2C" w:rsidRPr="00C02F2C" w:rsidRDefault="00C02F2C" w:rsidP="00C02F2C">
      <w:pPr>
        <w:spacing w:line="276" w:lineRule="auto"/>
        <w:jc w:val="both"/>
      </w:pPr>
      <w:r w:rsidRPr="00C02F2C">
        <w:t>•</w:t>
      </w:r>
      <w:r w:rsidRPr="00C02F2C">
        <w:tab/>
        <w:t>Os grupos de senhas devem ser mantidos de acordo com o sistema/processos de gerenciamento de senhas corporativo.</w:t>
      </w:r>
    </w:p>
    <w:p w14:paraId="1497B332" w14:textId="77777777" w:rsidR="00C02F2C" w:rsidRPr="00C02F2C" w:rsidRDefault="00C02F2C" w:rsidP="00C02F2C">
      <w:pPr>
        <w:spacing w:line="276" w:lineRule="auto"/>
        <w:jc w:val="both"/>
      </w:pPr>
    </w:p>
    <w:p w14:paraId="6A24A59D" w14:textId="2B281D96" w:rsidR="00C02F2C" w:rsidRPr="00C02F2C" w:rsidRDefault="00C02F2C" w:rsidP="00C02F2C">
      <w:pPr>
        <w:spacing w:line="276" w:lineRule="auto"/>
        <w:jc w:val="both"/>
      </w:pPr>
      <w:r w:rsidRPr="00C02F2C">
        <w:t>•</w:t>
      </w:r>
      <w:r w:rsidRPr="00C02F2C">
        <w:tab/>
        <w:t xml:space="preserve">O acesso imediato ao equipamento e aos logs do sistema deve ser concedido aos membros da </w:t>
      </w:r>
      <w:r w:rsidR="00C302E6">
        <w:t>[</w:t>
      </w:r>
      <w:r w:rsidR="00C302E6" w:rsidRPr="00C02F2C">
        <w:t>Nome da empresa</w:t>
      </w:r>
      <w:r w:rsidR="00C302E6">
        <w:t>]</w:t>
      </w:r>
      <w:r w:rsidR="00C302E6" w:rsidRPr="00C02F2C">
        <w:t xml:space="preserve"> </w:t>
      </w:r>
      <w:r w:rsidRPr="00C02F2C">
        <w:t>sob demanda, de acordo com a Política de Auditoria.</w:t>
      </w:r>
    </w:p>
    <w:p w14:paraId="2B901462" w14:textId="77777777" w:rsidR="00C02F2C" w:rsidRPr="00C02F2C" w:rsidRDefault="00C02F2C" w:rsidP="00C02F2C">
      <w:pPr>
        <w:spacing w:line="276" w:lineRule="auto"/>
        <w:jc w:val="both"/>
      </w:pPr>
    </w:p>
    <w:p w14:paraId="099776E2" w14:textId="12B86132" w:rsidR="00C02F2C" w:rsidRPr="00C02F2C" w:rsidRDefault="00C02F2C" w:rsidP="00C02F2C">
      <w:pPr>
        <w:spacing w:line="276" w:lineRule="auto"/>
        <w:jc w:val="both"/>
      </w:pPr>
      <w:r w:rsidRPr="00C02F2C">
        <w:t>•</w:t>
      </w:r>
      <w:r w:rsidRPr="00C02F2C">
        <w:tab/>
        <w:t>As alterações nos equipamentos existentes e a implantação de novos equipamentos devem seguir a governança corporativa ou alterar os processos/procedimentos de gerenciamento.</w:t>
      </w:r>
    </w:p>
    <w:p w14:paraId="5F9774E3" w14:textId="77777777" w:rsidR="00C02F2C" w:rsidRPr="00C02F2C" w:rsidRDefault="00C02F2C" w:rsidP="00C02F2C">
      <w:pPr>
        <w:spacing w:line="276" w:lineRule="auto"/>
        <w:jc w:val="both"/>
      </w:pPr>
    </w:p>
    <w:p w14:paraId="506C12CA" w14:textId="0BAFEFC6" w:rsidR="00C02F2C" w:rsidRPr="00C02F2C" w:rsidRDefault="00C02F2C" w:rsidP="00C02F2C">
      <w:pPr>
        <w:spacing w:line="276" w:lineRule="auto"/>
        <w:jc w:val="both"/>
      </w:pPr>
      <w:r w:rsidRPr="00C02F2C">
        <w:t xml:space="preserve">Para verificar a conformidade com esta política, a </w:t>
      </w:r>
      <w:r w:rsidR="00C302E6" w:rsidRPr="00C302E6">
        <w:t xml:space="preserve">[Nome da empresa] </w:t>
      </w:r>
      <w:r w:rsidRPr="00C02F2C">
        <w:t>auditará periodicamente o equipamento DMZ de acordo com a Política de Auditoria.</w:t>
      </w:r>
    </w:p>
    <w:p w14:paraId="5D199F8E" w14:textId="77777777" w:rsidR="00C02F2C" w:rsidRPr="00C02F2C" w:rsidRDefault="00C02F2C" w:rsidP="00C02F2C">
      <w:pPr>
        <w:spacing w:line="276" w:lineRule="auto"/>
        <w:jc w:val="both"/>
      </w:pPr>
    </w:p>
    <w:p w14:paraId="3B0AF210" w14:textId="72D2100A" w:rsidR="00C02F2C" w:rsidRPr="00C02F2C" w:rsidRDefault="00C02F2C" w:rsidP="00C02F2C">
      <w:pPr>
        <w:pStyle w:val="Ttulo2"/>
        <w:jc w:val="both"/>
        <w:rPr>
          <w:rFonts w:ascii="Verdana" w:hAnsi="Verdana"/>
        </w:rPr>
      </w:pPr>
      <w:bookmarkStart w:id="7" w:name="_Toc97728164"/>
      <w:r w:rsidRPr="00C02F2C">
        <w:rPr>
          <w:rFonts w:ascii="Verdana" w:hAnsi="Verdana"/>
        </w:rPr>
        <w:t>Política de configuração geral</w:t>
      </w:r>
      <w:bookmarkEnd w:id="7"/>
    </w:p>
    <w:p w14:paraId="21A10112" w14:textId="77777777" w:rsidR="00C02F2C" w:rsidRPr="00C02F2C" w:rsidRDefault="00C02F2C" w:rsidP="00C02F2C">
      <w:pPr>
        <w:spacing w:line="276" w:lineRule="auto"/>
        <w:jc w:val="both"/>
      </w:pPr>
    </w:p>
    <w:p w14:paraId="2DF523BC" w14:textId="77777777" w:rsidR="00C02F2C" w:rsidRPr="00C02F2C" w:rsidRDefault="00C02F2C" w:rsidP="00C02F2C">
      <w:pPr>
        <w:spacing w:line="276" w:lineRule="auto"/>
        <w:jc w:val="both"/>
      </w:pPr>
      <w:r w:rsidRPr="00C02F2C">
        <w:t>Todos os equipamentos devem estar em conformidade com a seguinte política de configuração:</w:t>
      </w:r>
    </w:p>
    <w:p w14:paraId="3068A78F" w14:textId="77777777" w:rsidR="00C02F2C" w:rsidRPr="00C02F2C" w:rsidRDefault="00C02F2C" w:rsidP="00C02F2C">
      <w:pPr>
        <w:spacing w:line="276" w:lineRule="auto"/>
        <w:jc w:val="both"/>
      </w:pPr>
    </w:p>
    <w:p w14:paraId="39F0DEA2" w14:textId="4B88C58D" w:rsidR="00C02F2C" w:rsidRPr="00C02F2C" w:rsidRDefault="00C02F2C" w:rsidP="00C02F2C">
      <w:pPr>
        <w:spacing w:line="276" w:lineRule="auto"/>
        <w:jc w:val="both"/>
      </w:pPr>
      <w:r w:rsidRPr="00C02F2C">
        <w:t>•</w:t>
      </w:r>
      <w:r w:rsidRPr="00C02F2C">
        <w:tab/>
        <w:t xml:space="preserve">Hardware, sistemas operacionais, serviços e aplicativos devem ser aprovados pela </w:t>
      </w:r>
      <w:r w:rsidR="00C302E6">
        <w:t>[</w:t>
      </w:r>
      <w:r w:rsidR="00C302E6" w:rsidRPr="00C02F2C">
        <w:t>Nome da empresa</w:t>
      </w:r>
      <w:r w:rsidR="00C302E6">
        <w:t>]</w:t>
      </w:r>
      <w:r w:rsidR="00C302E6" w:rsidRPr="00C02F2C">
        <w:t xml:space="preserve"> </w:t>
      </w:r>
      <w:r w:rsidRPr="00C02F2C">
        <w:t>como parte da fase de revisão de pré-implantação.</w:t>
      </w:r>
    </w:p>
    <w:p w14:paraId="42F57752" w14:textId="77777777" w:rsidR="00C02F2C" w:rsidRPr="00C02F2C" w:rsidRDefault="00C02F2C" w:rsidP="00C02F2C">
      <w:pPr>
        <w:spacing w:line="276" w:lineRule="auto"/>
        <w:jc w:val="both"/>
      </w:pPr>
    </w:p>
    <w:p w14:paraId="6899C3D7" w14:textId="1D9A0F1A" w:rsidR="00C02F2C" w:rsidRPr="00C02F2C" w:rsidRDefault="00C02F2C" w:rsidP="00C02F2C">
      <w:pPr>
        <w:spacing w:line="276" w:lineRule="auto"/>
        <w:jc w:val="both"/>
      </w:pPr>
      <w:r w:rsidRPr="00C02F2C">
        <w:t>•</w:t>
      </w:r>
      <w:r w:rsidRPr="00C02F2C">
        <w:tab/>
        <w:t>A configuração do sistema operacional deve ser feita de acordo com os padrões seguros de instalação e configuração de host e roteador [insira uma referência a quaisquer padrões que você tenha]</w:t>
      </w:r>
    </w:p>
    <w:p w14:paraId="4192A93B" w14:textId="77777777" w:rsidR="00C02F2C" w:rsidRPr="00C02F2C" w:rsidRDefault="00C02F2C" w:rsidP="00C02F2C">
      <w:pPr>
        <w:spacing w:line="276" w:lineRule="auto"/>
        <w:jc w:val="both"/>
      </w:pPr>
    </w:p>
    <w:p w14:paraId="6DFB0AE2" w14:textId="70D75D16" w:rsidR="00C02F2C" w:rsidRPr="00C02F2C" w:rsidRDefault="00C02F2C" w:rsidP="00C02F2C">
      <w:pPr>
        <w:spacing w:line="276" w:lineRule="auto"/>
        <w:jc w:val="both"/>
      </w:pPr>
      <w:r w:rsidRPr="00C02F2C">
        <w:t>•</w:t>
      </w:r>
      <w:r w:rsidRPr="00C02F2C">
        <w:tab/>
        <w:t xml:space="preserve">Todos os patches / hot-fixes recomendados pelo fornecedor do equipamento e pela </w:t>
      </w:r>
      <w:r w:rsidR="00C302E6">
        <w:t>[</w:t>
      </w:r>
      <w:r w:rsidR="00C302E6" w:rsidRPr="00C02F2C">
        <w:t>Nome da empresa</w:t>
      </w:r>
      <w:r w:rsidR="00C302E6">
        <w:t>]</w:t>
      </w:r>
      <w:r w:rsidR="00C302E6" w:rsidRPr="00C02F2C">
        <w:t xml:space="preserve"> </w:t>
      </w:r>
      <w:r w:rsidRPr="00C02F2C">
        <w:t>devem ser instalados. Isso se aplica a todos os serviços instalados, mesmo que esses serviços possam ser desativados temporária ou permanentemente. Os grupos de proprietários administrativos devem ter processos implementados para se manterem atualizados sobre os patches/hotfixes apropriados.</w:t>
      </w:r>
    </w:p>
    <w:p w14:paraId="052181FC" w14:textId="77777777" w:rsidR="00C02F2C" w:rsidRPr="00C02F2C" w:rsidRDefault="00C02F2C" w:rsidP="00C02F2C">
      <w:pPr>
        <w:spacing w:line="276" w:lineRule="auto"/>
        <w:jc w:val="both"/>
      </w:pPr>
    </w:p>
    <w:p w14:paraId="52DD8300" w14:textId="71844A6E" w:rsidR="00C02F2C" w:rsidRPr="00C02F2C" w:rsidRDefault="00C02F2C" w:rsidP="00C02F2C">
      <w:pPr>
        <w:spacing w:line="276" w:lineRule="auto"/>
        <w:jc w:val="both"/>
      </w:pPr>
      <w:r w:rsidRPr="00C02F2C">
        <w:t>•</w:t>
      </w:r>
      <w:r w:rsidRPr="00C02F2C">
        <w:tab/>
        <w:t>Serviços e aplicativos que não atendem aos requisitos de negócios devem ser desabilitados.</w:t>
      </w:r>
    </w:p>
    <w:p w14:paraId="7B284C67" w14:textId="77777777" w:rsidR="00C02F2C" w:rsidRPr="00C02F2C" w:rsidRDefault="00C02F2C" w:rsidP="00C02F2C">
      <w:pPr>
        <w:spacing w:line="276" w:lineRule="auto"/>
        <w:jc w:val="both"/>
      </w:pPr>
    </w:p>
    <w:p w14:paraId="16F77D6E" w14:textId="1D4547FC" w:rsidR="00C02F2C" w:rsidRPr="00C02F2C" w:rsidRDefault="00C02F2C" w:rsidP="00C02F2C">
      <w:pPr>
        <w:spacing w:line="276" w:lineRule="auto"/>
        <w:jc w:val="both"/>
      </w:pPr>
      <w:r w:rsidRPr="00C02F2C">
        <w:t>•</w:t>
      </w:r>
      <w:r w:rsidRPr="00C02F2C">
        <w:tab/>
        <w:t xml:space="preserve">As relações de confiança entre os sistemas só podem ser introduzidas de acordo com os requisitos do negócio, devem ser documentadas e devem ser aprovadas pela </w:t>
      </w:r>
      <w:r w:rsidR="00C302E6">
        <w:t>[</w:t>
      </w:r>
      <w:r w:rsidR="00C302E6" w:rsidRPr="00C02F2C">
        <w:t>Nome da empresa</w:t>
      </w:r>
      <w:r w:rsidR="00C302E6">
        <w:t>]</w:t>
      </w:r>
      <w:r w:rsidRPr="00C02F2C">
        <w:t>.</w:t>
      </w:r>
    </w:p>
    <w:p w14:paraId="52373594" w14:textId="77777777" w:rsidR="00C02F2C" w:rsidRPr="00C02F2C" w:rsidRDefault="00C02F2C" w:rsidP="00C02F2C">
      <w:pPr>
        <w:spacing w:line="276" w:lineRule="auto"/>
        <w:jc w:val="both"/>
      </w:pPr>
    </w:p>
    <w:p w14:paraId="2F93A40D" w14:textId="2D788386" w:rsidR="00C02F2C" w:rsidRDefault="00C02F2C" w:rsidP="00C02F2C">
      <w:pPr>
        <w:spacing w:line="276" w:lineRule="auto"/>
        <w:jc w:val="both"/>
      </w:pPr>
      <w:r w:rsidRPr="00C02F2C">
        <w:t>•</w:t>
      </w:r>
      <w:r w:rsidRPr="00C02F2C">
        <w:tab/>
        <w:t>Serviços e aplicativos que não são de acesso geral devem ser restringidos por listas de controle de acesso.</w:t>
      </w:r>
    </w:p>
    <w:p w14:paraId="035A7770" w14:textId="77777777" w:rsidR="00C302E6" w:rsidRPr="00C02F2C" w:rsidRDefault="00C302E6" w:rsidP="00C02F2C">
      <w:pPr>
        <w:spacing w:line="276" w:lineRule="auto"/>
        <w:jc w:val="both"/>
      </w:pPr>
    </w:p>
    <w:p w14:paraId="4E095E50" w14:textId="58F7E2DF" w:rsidR="00C02F2C" w:rsidRPr="00C02F2C" w:rsidRDefault="00C02F2C" w:rsidP="00C02F2C">
      <w:pPr>
        <w:spacing w:line="276" w:lineRule="auto"/>
        <w:jc w:val="both"/>
      </w:pPr>
      <w:r w:rsidRPr="00C02F2C">
        <w:t>•</w:t>
      </w:r>
      <w:r w:rsidRPr="00C02F2C">
        <w:tab/>
        <w:t>Serviços ou protocolos inseguros devem ser substituídos por equivalentes mais seguros sempre que existirem.</w:t>
      </w:r>
    </w:p>
    <w:p w14:paraId="0663BCD6" w14:textId="77777777" w:rsidR="00C02F2C" w:rsidRPr="00C02F2C" w:rsidRDefault="00C02F2C" w:rsidP="00C02F2C">
      <w:pPr>
        <w:spacing w:line="276" w:lineRule="auto"/>
        <w:jc w:val="both"/>
      </w:pPr>
    </w:p>
    <w:p w14:paraId="587409DD" w14:textId="3B500801" w:rsidR="00C02F2C" w:rsidRPr="00C02F2C" w:rsidRDefault="00C02F2C" w:rsidP="00C02F2C">
      <w:pPr>
        <w:spacing w:line="276" w:lineRule="auto"/>
        <w:jc w:val="both"/>
      </w:pPr>
      <w:r w:rsidRPr="00C02F2C">
        <w:t>•</w:t>
      </w:r>
      <w:r w:rsidRPr="00C02F2C">
        <w:tab/>
        <w:t>A administração remota deve ser realizada em canais seguros (por exemplo, conexões de rede criptografadas usando SSH ou IPSEC) ou acesso ao console independente das redes DMZ. Onde uma metodologia para conexões de canal seguro não estiver disponível, senhas de uso único devem ser usadas para todos os níveis de acesso.</w:t>
      </w:r>
    </w:p>
    <w:p w14:paraId="084FD2ED" w14:textId="77777777" w:rsidR="00C02F2C" w:rsidRPr="00C02F2C" w:rsidRDefault="00C02F2C" w:rsidP="00C02F2C">
      <w:pPr>
        <w:spacing w:line="276" w:lineRule="auto"/>
        <w:jc w:val="both"/>
      </w:pPr>
    </w:p>
    <w:p w14:paraId="76AB4537" w14:textId="795B894A" w:rsidR="00C02F2C" w:rsidRPr="00C02F2C" w:rsidRDefault="00C02F2C" w:rsidP="00C02F2C">
      <w:pPr>
        <w:spacing w:line="276" w:lineRule="auto"/>
        <w:jc w:val="both"/>
      </w:pPr>
      <w:r w:rsidRPr="00C02F2C">
        <w:t>•</w:t>
      </w:r>
      <w:r w:rsidRPr="00C02F2C">
        <w:tab/>
        <w:t>Todas as atualizações de conteúdo do host devem ocorrer em canais seguros.</w:t>
      </w:r>
    </w:p>
    <w:p w14:paraId="47AEC8C1" w14:textId="77777777" w:rsidR="00C02F2C" w:rsidRPr="00C02F2C" w:rsidRDefault="00C02F2C" w:rsidP="00C02F2C">
      <w:pPr>
        <w:spacing w:line="276" w:lineRule="auto"/>
        <w:jc w:val="both"/>
      </w:pPr>
    </w:p>
    <w:p w14:paraId="238B3855" w14:textId="57DB9156" w:rsidR="00C02F2C" w:rsidRPr="00C02F2C" w:rsidRDefault="00C02F2C" w:rsidP="00C02F2C">
      <w:pPr>
        <w:spacing w:line="276" w:lineRule="auto"/>
        <w:jc w:val="both"/>
      </w:pPr>
      <w:r w:rsidRPr="00C02F2C">
        <w:t>•</w:t>
      </w:r>
      <w:r w:rsidRPr="00C02F2C">
        <w:tab/>
        <w:t xml:space="preserve">Os eventos relacionados à segurança devem ser registrados e as trilhas de auditoria salvas em logs aprovados pela </w:t>
      </w:r>
      <w:r w:rsidR="00C302E6">
        <w:t>[</w:t>
      </w:r>
      <w:r w:rsidR="00C302E6" w:rsidRPr="00C02F2C">
        <w:t>Nome da empresa</w:t>
      </w:r>
      <w:r w:rsidR="00C302E6">
        <w:t>]</w:t>
      </w:r>
      <w:r w:rsidRPr="00C02F2C">
        <w:t xml:space="preserve">. Os </w:t>
      </w:r>
      <w:r w:rsidRPr="00C02F2C">
        <w:lastRenderedPageBreak/>
        <w:t>eventos relacionados à segurança incluem</w:t>
      </w:r>
      <w:r w:rsidR="00C302E6">
        <w:t>, mas não se limitam a</w:t>
      </w:r>
      <w:r w:rsidRPr="00C02F2C">
        <w:t>o seguinte:</w:t>
      </w:r>
    </w:p>
    <w:p w14:paraId="3611C03A" w14:textId="77777777" w:rsidR="00C02F2C" w:rsidRPr="00C02F2C" w:rsidRDefault="00C02F2C" w:rsidP="00C02F2C">
      <w:pPr>
        <w:spacing w:line="276" w:lineRule="auto"/>
        <w:jc w:val="both"/>
      </w:pPr>
    </w:p>
    <w:p w14:paraId="2EFCD757" w14:textId="2858937E" w:rsidR="00C02F2C" w:rsidRPr="00C02F2C" w:rsidRDefault="00C02F2C" w:rsidP="00C302E6">
      <w:pPr>
        <w:pStyle w:val="PargrafodaLista"/>
        <w:numPr>
          <w:ilvl w:val="0"/>
          <w:numId w:val="16"/>
        </w:numPr>
        <w:spacing w:line="276" w:lineRule="auto"/>
        <w:jc w:val="both"/>
      </w:pPr>
      <w:r w:rsidRPr="00C02F2C">
        <w:t>Falhas de login do usuário.</w:t>
      </w:r>
    </w:p>
    <w:p w14:paraId="34DE02DE" w14:textId="67AB534C" w:rsidR="00C02F2C" w:rsidRPr="00C02F2C" w:rsidRDefault="00C02F2C" w:rsidP="00C302E6">
      <w:pPr>
        <w:pStyle w:val="PargrafodaLista"/>
        <w:numPr>
          <w:ilvl w:val="0"/>
          <w:numId w:val="16"/>
        </w:numPr>
        <w:spacing w:line="276" w:lineRule="auto"/>
        <w:jc w:val="both"/>
      </w:pPr>
      <w:r w:rsidRPr="00C02F2C">
        <w:t>Falha ao obter acesso privilegiado.</w:t>
      </w:r>
    </w:p>
    <w:p w14:paraId="4420C575" w14:textId="5B1B9D91" w:rsidR="00C02F2C" w:rsidRPr="00C02F2C" w:rsidRDefault="00C02F2C" w:rsidP="00C302E6">
      <w:pPr>
        <w:pStyle w:val="PargrafodaLista"/>
        <w:numPr>
          <w:ilvl w:val="0"/>
          <w:numId w:val="16"/>
        </w:numPr>
        <w:spacing w:line="276" w:lineRule="auto"/>
        <w:jc w:val="both"/>
      </w:pPr>
      <w:r w:rsidRPr="00C02F2C">
        <w:t>Violações da política de acesso.</w:t>
      </w:r>
    </w:p>
    <w:p w14:paraId="739619A8" w14:textId="77777777" w:rsidR="00C02F2C" w:rsidRPr="00C02F2C" w:rsidRDefault="00C02F2C" w:rsidP="00C02F2C">
      <w:pPr>
        <w:spacing w:line="276" w:lineRule="auto"/>
        <w:jc w:val="both"/>
      </w:pPr>
    </w:p>
    <w:p w14:paraId="3843E5EE" w14:textId="7AC0F5FD" w:rsidR="00C02F2C" w:rsidRPr="00C02F2C" w:rsidRDefault="00C02F2C" w:rsidP="00C02F2C">
      <w:pPr>
        <w:spacing w:line="276" w:lineRule="auto"/>
        <w:jc w:val="both"/>
      </w:pPr>
      <w:r w:rsidRPr="00C02F2C">
        <w:t>•</w:t>
      </w:r>
      <w:r w:rsidRPr="00C02F2C">
        <w:tab/>
        <w:t xml:space="preserve">A </w:t>
      </w:r>
      <w:r w:rsidR="00C302E6">
        <w:t>[</w:t>
      </w:r>
      <w:r w:rsidR="00C302E6" w:rsidRPr="00C02F2C">
        <w:t>Nome da empresa</w:t>
      </w:r>
      <w:r w:rsidR="00C302E6">
        <w:t>]</w:t>
      </w:r>
      <w:r w:rsidR="00C302E6" w:rsidRPr="00C02F2C">
        <w:t xml:space="preserve"> </w:t>
      </w:r>
      <w:r w:rsidRPr="00C02F2C">
        <w:t>abordará as solicitações de isenção de não conformidade caso a caso e aprovará as isenções se justificadas.</w:t>
      </w:r>
    </w:p>
    <w:p w14:paraId="1FD8BFCB" w14:textId="77777777" w:rsidR="00C02F2C" w:rsidRPr="00C02F2C" w:rsidRDefault="00C02F2C" w:rsidP="00C02F2C">
      <w:pPr>
        <w:spacing w:line="276" w:lineRule="auto"/>
        <w:jc w:val="both"/>
      </w:pPr>
    </w:p>
    <w:p w14:paraId="59428A8A" w14:textId="66123D3B" w:rsidR="00C02F2C" w:rsidRPr="00C02F2C" w:rsidRDefault="00C02F2C" w:rsidP="00C02F2C">
      <w:pPr>
        <w:pStyle w:val="PargrafodaLista"/>
        <w:numPr>
          <w:ilvl w:val="0"/>
          <w:numId w:val="14"/>
        </w:numPr>
        <w:spacing w:line="276" w:lineRule="auto"/>
        <w:jc w:val="both"/>
      </w:pPr>
      <w:r w:rsidRPr="00C02F2C">
        <w:t>Novas Instalações e Procedimentos de Gerenciamento de Mudanças</w:t>
      </w:r>
    </w:p>
    <w:p w14:paraId="68C9A806" w14:textId="77777777" w:rsidR="00C02F2C" w:rsidRPr="00C02F2C" w:rsidRDefault="00C02F2C" w:rsidP="00C02F2C">
      <w:pPr>
        <w:spacing w:line="276" w:lineRule="auto"/>
        <w:jc w:val="both"/>
      </w:pPr>
      <w:r w:rsidRPr="00C02F2C">
        <w:t>Todas as novas instalações e alterações na configuração de equipamentos e aplicações existentes devem seguir as seguintes políticas/procedimentos:</w:t>
      </w:r>
    </w:p>
    <w:p w14:paraId="1B3FCA7E" w14:textId="77777777" w:rsidR="00C02F2C" w:rsidRPr="00C02F2C" w:rsidRDefault="00C02F2C" w:rsidP="00C02F2C">
      <w:pPr>
        <w:spacing w:line="276" w:lineRule="auto"/>
        <w:jc w:val="both"/>
      </w:pPr>
    </w:p>
    <w:p w14:paraId="79481538" w14:textId="70E0B10F" w:rsidR="00C02F2C" w:rsidRPr="00C02F2C" w:rsidRDefault="00C02F2C" w:rsidP="00C02F2C">
      <w:pPr>
        <w:spacing w:line="276" w:lineRule="auto"/>
        <w:jc w:val="both"/>
      </w:pPr>
      <w:r w:rsidRPr="00C02F2C">
        <w:t>•</w:t>
      </w:r>
      <w:r w:rsidRPr="00C02F2C">
        <w:tab/>
        <w:t>Novas instalações devem ser feitas por meio do processo de implantação de equipamentos DMZ.</w:t>
      </w:r>
    </w:p>
    <w:p w14:paraId="76F5859B" w14:textId="77777777" w:rsidR="00C02F2C" w:rsidRPr="00C02F2C" w:rsidRDefault="00C02F2C" w:rsidP="00C02F2C">
      <w:pPr>
        <w:spacing w:line="276" w:lineRule="auto"/>
        <w:jc w:val="both"/>
      </w:pPr>
    </w:p>
    <w:p w14:paraId="5D62F031" w14:textId="44138092" w:rsidR="00C02F2C" w:rsidRPr="00C02F2C" w:rsidRDefault="00C02F2C" w:rsidP="00C02F2C">
      <w:pPr>
        <w:spacing w:line="276" w:lineRule="auto"/>
        <w:jc w:val="both"/>
      </w:pPr>
      <w:r w:rsidRPr="00C02F2C">
        <w:t>•</w:t>
      </w:r>
      <w:r w:rsidRPr="00C02F2C">
        <w:tab/>
        <w:t>As alterações de configuração devem seguir os Procedimentos de Gerenciamento de Mudanças Corporativas (CM).</w:t>
      </w:r>
    </w:p>
    <w:p w14:paraId="3B384538" w14:textId="77777777" w:rsidR="00C02F2C" w:rsidRPr="00C02F2C" w:rsidRDefault="00C02F2C" w:rsidP="00C02F2C">
      <w:pPr>
        <w:spacing w:line="276" w:lineRule="auto"/>
        <w:jc w:val="both"/>
      </w:pPr>
    </w:p>
    <w:p w14:paraId="37A5628A" w14:textId="2FC6F06F" w:rsidR="00C02F2C" w:rsidRPr="00C02F2C" w:rsidRDefault="00C02F2C" w:rsidP="00C02F2C">
      <w:pPr>
        <w:spacing w:line="276" w:lineRule="auto"/>
        <w:jc w:val="both"/>
      </w:pPr>
      <w:r w:rsidRPr="00C02F2C">
        <w:t>•</w:t>
      </w:r>
      <w:r w:rsidRPr="00C02F2C">
        <w:tab/>
        <w:t xml:space="preserve">A </w:t>
      </w:r>
      <w:r w:rsidR="00C302E6">
        <w:t>[</w:t>
      </w:r>
      <w:r w:rsidR="00C302E6" w:rsidRPr="00C02F2C">
        <w:t>Nome da empresa</w:t>
      </w:r>
      <w:r w:rsidR="00C302E6">
        <w:t>]</w:t>
      </w:r>
      <w:r w:rsidR="00C302E6" w:rsidRPr="00C02F2C">
        <w:t xml:space="preserve"> </w:t>
      </w:r>
      <w:r w:rsidRPr="00C02F2C">
        <w:t>deve realizar auditorias de sistema/aplicativo antes da implantação de novos serviços.</w:t>
      </w:r>
    </w:p>
    <w:p w14:paraId="5EC220B2" w14:textId="48CC31F6" w:rsidR="00C02F2C" w:rsidRPr="00C02F2C" w:rsidRDefault="00C02F2C" w:rsidP="00C02F2C">
      <w:pPr>
        <w:spacing w:line="276" w:lineRule="auto"/>
        <w:jc w:val="both"/>
      </w:pPr>
    </w:p>
    <w:p w14:paraId="586D4154" w14:textId="77777777" w:rsidR="00C02F2C" w:rsidRPr="00C02F2C" w:rsidRDefault="00C02F2C" w:rsidP="00C02F2C">
      <w:pPr>
        <w:spacing w:line="276" w:lineRule="auto"/>
        <w:jc w:val="both"/>
      </w:pPr>
      <w:r w:rsidRPr="00C02F2C">
        <w:t xml:space="preserve"> </w:t>
      </w:r>
    </w:p>
    <w:p w14:paraId="7270063C" w14:textId="7E02ACD6" w:rsidR="00C02F2C" w:rsidRDefault="00C02F2C" w:rsidP="00C302E6">
      <w:pPr>
        <w:pStyle w:val="PargrafodaLista"/>
        <w:numPr>
          <w:ilvl w:val="0"/>
          <w:numId w:val="14"/>
        </w:numPr>
        <w:spacing w:line="276" w:lineRule="auto"/>
        <w:jc w:val="both"/>
      </w:pPr>
      <w:r w:rsidRPr="00C02F2C">
        <w:t>Equipamento terceirizado para provedores de serviços externos</w:t>
      </w:r>
    </w:p>
    <w:p w14:paraId="47AD77C4" w14:textId="64D874F0" w:rsidR="00C302E6" w:rsidRDefault="00C302E6" w:rsidP="00C302E6">
      <w:pPr>
        <w:pStyle w:val="PargrafodaLista"/>
        <w:spacing w:line="276" w:lineRule="auto"/>
        <w:jc w:val="both"/>
      </w:pPr>
    </w:p>
    <w:p w14:paraId="5F0B1A1D" w14:textId="77777777" w:rsidR="00C302E6" w:rsidRPr="00C02F2C" w:rsidRDefault="00C302E6" w:rsidP="00C302E6">
      <w:pPr>
        <w:pStyle w:val="PargrafodaLista"/>
        <w:spacing w:line="276" w:lineRule="auto"/>
        <w:jc w:val="both"/>
      </w:pPr>
    </w:p>
    <w:p w14:paraId="4EAC1A04" w14:textId="77777777" w:rsidR="00C02F2C" w:rsidRPr="00C02F2C" w:rsidRDefault="00C02F2C" w:rsidP="00C302E6">
      <w:pPr>
        <w:spacing w:line="276" w:lineRule="auto"/>
        <w:jc w:val="both"/>
      </w:pPr>
      <w:r w:rsidRPr="00C02F2C">
        <w:t>A responsabilidade pela segurança dos equipamentos implantados por prestadores de serviços externos deve ser esclarecida no contrato com o prestador de serviços e contatos de segurança, e os procedimentos de escalonamento documentados. Os departamentos de contratação são responsáveis pela conformidade de terceiros com esta política.</w:t>
      </w:r>
    </w:p>
    <w:p w14:paraId="3B6EECC9" w14:textId="77777777" w:rsidR="00C02F2C" w:rsidRPr="00C02F2C" w:rsidRDefault="00C02F2C" w:rsidP="00C02F2C">
      <w:pPr>
        <w:spacing w:line="276" w:lineRule="auto"/>
        <w:jc w:val="both"/>
      </w:pPr>
    </w:p>
    <w:p w14:paraId="41ECDAF1" w14:textId="18E02A31" w:rsidR="00A240A0" w:rsidRPr="007240CF" w:rsidRDefault="00A240A0" w:rsidP="00C02F2C">
      <w:pPr>
        <w:spacing w:line="276" w:lineRule="auto"/>
        <w:jc w:val="both"/>
      </w:pPr>
    </w:p>
    <w:sectPr w:rsidR="00A240A0" w:rsidRPr="007240CF"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2A90" w14:textId="77777777" w:rsidR="0014234E" w:rsidRDefault="0014234E">
      <w:r>
        <w:separator/>
      </w:r>
    </w:p>
  </w:endnote>
  <w:endnote w:type="continuationSeparator" w:id="0">
    <w:p w14:paraId="1A511C51" w14:textId="77777777" w:rsidR="0014234E" w:rsidRDefault="0014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DEF9" w14:textId="77777777" w:rsidR="0014234E" w:rsidRDefault="0014234E">
      <w:r>
        <w:separator/>
      </w:r>
    </w:p>
  </w:footnote>
  <w:footnote w:type="continuationSeparator" w:id="0">
    <w:p w14:paraId="40F7D9EB" w14:textId="77777777" w:rsidR="0014234E" w:rsidRDefault="0014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34B3EE7E" w:rsidR="00352242" w:rsidRPr="00E442B3" w:rsidRDefault="00C02F2C" w:rsidP="00352242">
    <w:pPr>
      <w:pStyle w:val="AA1"/>
    </w:pPr>
    <w:r w:rsidRPr="00C02F2C">
      <w:t>Política de Equipamentos DMZ da Internet</w:t>
    </w:r>
    <w:r>
      <w:t>.</w:t>
    </w:r>
  </w:p>
  <w:p w14:paraId="384276D8" w14:textId="77777777" w:rsidR="00661AEB" w:rsidRPr="00E442B3" w:rsidRDefault="0014234E" w:rsidP="000D25C9">
    <w:pPr>
      <w:pStyle w:val="AA1"/>
    </w:pPr>
  </w:p>
  <w:p w14:paraId="68D6163B" w14:textId="77777777" w:rsidR="00563875" w:rsidRPr="000D25C9" w:rsidRDefault="0014234E"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1F460A12"/>
    <w:lvl w:ilvl="0">
      <w:start w:val="1"/>
      <w:numFmt w:val="decimal"/>
      <w:pStyle w:val="Ttulo1"/>
      <w:lvlText w:val="%1"/>
      <w:lvlJc w:val="left"/>
      <w:pPr>
        <w:tabs>
          <w:tab w:val="num" w:pos="432"/>
        </w:tabs>
        <w:ind w:left="432" w:hanging="432"/>
      </w:pPr>
      <w:rPr>
        <w:b/>
      </w:rPr>
    </w:lvl>
    <w:lvl w:ilvl="1">
      <w:start w:val="1"/>
      <w:numFmt w:val="decimal"/>
      <w:pStyle w:val="Ttulo2"/>
      <w:lvlText w:val="%1.%2"/>
      <w:lvlJc w:val="left"/>
      <w:pPr>
        <w:tabs>
          <w:tab w:val="num" w:pos="2277"/>
        </w:tabs>
        <w:ind w:left="2277"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F34B0"/>
    <w:multiLevelType w:val="hybridMultilevel"/>
    <w:tmpl w:val="0C987F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F9F409D"/>
    <w:multiLevelType w:val="hybridMultilevel"/>
    <w:tmpl w:val="361C4F4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D8A0A82"/>
    <w:multiLevelType w:val="hybridMultilevel"/>
    <w:tmpl w:val="A6488226"/>
    <w:lvl w:ilvl="0" w:tplc="04160019">
      <w:start w:val="1"/>
      <w:numFmt w:val="lowerLetter"/>
      <w:lvlText w:val="%1."/>
      <w:lvlJc w:val="left"/>
      <w:pPr>
        <w:ind w:left="720" w:hanging="360"/>
      </w:pPr>
    </w:lvl>
    <w:lvl w:ilvl="1" w:tplc="524CAD9C">
      <w:numFmt w:val="bullet"/>
      <w:lvlText w:val="•"/>
      <w:lvlJc w:val="left"/>
      <w:pPr>
        <w:ind w:left="1800" w:hanging="720"/>
      </w:pPr>
      <w:rPr>
        <w:rFonts w:ascii="Verdana" w:eastAsia="Times New Roman" w:hAnsi="Verdana"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3"/>
  </w:num>
  <w:num w:numId="6">
    <w:abstractNumId w:val="11"/>
  </w:num>
  <w:num w:numId="7">
    <w:abstractNumId w:val="14"/>
  </w:num>
  <w:num w:numId="8">
    <w:abstractNumId w:val="10"/>
  </w:num>
  <w:num w:numId="9">
    <w:abstractNumId w:val="9"/>
  </w:num>
  <w:num w:numId="10">
    <w:abstractNumId w:val="0"/>
  </w:num>
  <w:num w:numId="11">
    <w:abstractNumId w:val="8"/>
  </w:num>
  <w:num w:numId="12">
    <w:abstractNumId w:val="6"/>
  </w:num>
  <w:num w:numId="13">
    <w:abstractNumId w:val="2"/>
    <w:lvlOverride w:ilvl="0">
      <w:startOverride w:val="1"/>
    </w:lvlOverride>
  </w:num>
  <w:num w:numId="14">
    <w:abstractNumId w:val="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234E"/>
    <w:rsid w:val="00147832"/>
    <w:rsid w:val="0015048F"/>
    <w:rsid w:val="00160B3B"/>
    <w:rsid w:val="0018356F"/>
    <w:rsid w:val="001A070A"/>
    <w:rsid w:val="001A449B"/>
    <w:rsid w:val="001B1D39"/>
    <w:rsid w:val="001E1A2F"/>
    <w:rsid w:val="001E2EA3"/>
    <w:rsid w:val="002613F9"/>
    <w:rsid w:val="0026247B"/>
    <w:rsid w:val="002A70B6"/>
    <w:rsid w:val="002C0685"/>
    <w:rsid w:val="002C3ABC"/>
    <w:rsid w:val="002E61A0"/>
    <w:rsid w:val="00343896"/>
    <w:rsid w:val="003501F0"/>
    <w:rsid w:val="00352242"/>
    <w:rsid w:val="003918A8"/>
    <w:rsid w:val="003C3772"/>
    <w:rsid w:val="003C4995"/>
    <w:rsid w:val="004062AC"/>
    <w:rsid w:val="00436B70"/>
    <w:rsid w:val="004879FA"/>
    <w:rsid w:val="004A6AFF"/>
    <w:rsid w:val="004E1530"/>
    <w:rsid w:val="00527275"/>
    <w:rsid w:val="00542AB1"/>
    <w:rsid w:val="00550B3D"/>
    <w:rsid w:val="00562090"/>
    <w:rsid w:val="0056639F"/>
    <w:rsid w:val="00571CCB"/>
    <w:rsid w:val="005C1699"/>
    <w:rsid w:val="005C418C"/>
    <w:rsid w:val="0060355A"/>
    <w:rsid w:val="00610B97"/>
    <w:rsid w:val="0061388C"/>
    <w:rsid w:val="0064161E"/>
    <w:rsid w:val="00664A37"/>
    <w:rsid w:val="006715B2"/>
    <w:rsid w:val="00686407"/>
    <w:rsid w:val="0069730B"/>
    <w:rsid w:val="006A100D"/>
    <w:rsid w:val="006E274E"/>
    <w:rsid w:val="007240CF"/>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F4A59"/>
    <w:rsid w:val="00B002EC"/>
    <w:rsid w:val="00B20ADD"/>
    <w:rsid w:val="00B53D6E"/>
    <w:rsid w:val="00BA1357"/>
    <w:rsid w:val="00BB1D1B"/>
    <w:rsid w:val="00BB3109"/>
    <w:rsid w:val="00BB5194"/>
    <w:rsid w:val="00BC7307"/>
    <w:rsid w:val="00BD157A"/>
    <w:rsid w:val="00BD46B7"/>
    <w:rsid w:val="00BF73B3"/>
    <w:rsid w:val="00C02F2C"/>
    <w:rsid w:val="00C302E6"/>
    <w:rsid w:val="00C30AB4"/>
    <w:rsid w:val="00C33767"/>
    <w:rsid w:val="00C520EF"/>
    <w:rsid w:val="00C5529D"/>
    <w:rsid w:val="00C556A7"/>
    <w:rsid w:val="00C61B46"/>
    <w:rsid w:val="00C7397D"/>
    <w:rsid w:val="00CB4E81"/>
    <w:rsid w:val="00D304A8"/>
    <w:rsid w:val="00D33DBC"/>
    <w:rsid w:val="00D46B9C"/>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2277"/>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1088</Words>
  <Characters>5879</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2022-02-25T13:56:00Z</dcterms:created>
  <dcterms:modified xsi:type="dcterms:W3CDTF">2022-03-09T19:19:00Z</dcterms:modified>
</cp:coreProperties>
</file>