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7B17E7FC" w:rsidR="000152DA" w:rsidRPr="000D25C9" w:rsidRDefault="00D33DBC" w:rsidP="000152DA">
          <w:pPr>
            <w:pStyle w:val="A1"/>
          </w:pPr>
          <w:r w:rsidRPr="00D33DBC">
            <w:t>Política de Equipamentos de Comunicação</w:t>
          </w:r>
        </w:p>
        <w:p w14:paraId="26D44DC2" w14:textId="12B5C054"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61296285" w14:textId="16611573" w:rsidR="000152DA" w:rsidRDefault="000152DA" w:rsidP="000152DA">
          <w:pPr>
            <w:rPr>
              <w:lang w:eastAsia="ja-JP"/>
            </w:rPr>
          </w:pPr>
        </w:p>
        <w:p w14:paraId="0BB57005" w14:textId="7D807E66" w:rsidR="000152DA" w:rsidRDefault="000152DA" w:rsidP="000152DA">
          <w:pPr>
            <w:rPr>
              <w:lang w:eastAsia="ja-JP"/>
            </w:rPr>
          </w:pPr>
        </w:p>
        <w:p w14:paraId="457DFE79" w14:textId="77777777" w:rsidR="007240CF" w:rsidRPr="000D25C9" w:rsidRDefault="007240CF" w:rsidP="000152DA">
          <w:pPr>
            <w:rPr>
              <w:lang w:eastAsia="ja-JP"/>
            </w:rPr>
          </w:pPr>
        </w:p>
        <w:p w14:paraId="5409A10E" w14:textId="15F12363" w:rsidR="00B53D6E" w:rsidRDefault="00B53D6E" w:rsidP="000152DA">
          <w:pPr>
            <w:rPr>
              <w:lang w:eastAsia="ja-JP"/>
            </w:rPr>
          </w:pPr>
        </w:p>
        <w:p w14:paraId="5EE74070" w14:textId="68A000B8" w:rsidR="00D33DBC" w:rsidRDefault="00D33DBC" w:rsidP="000152DA">
          <w:pPr>
            <w:rPr>
              <w:lang w:eastAsia="ja-JP"/>
            </w:rPr>
          </w:pPr>
        </w:p>
        <w:p w14:paraId="5D489298" w14:textId="442CC5CF" w:rsidR="00D33DBC" w:rsidRDefault="00D33DBC" w:rsidP="000152DA">
          <w:pPr>
            <w:rPr>
              <w:lang w:eastAsia="ja-JP"/>
            </w:rPr>
          </w:pPr>
        </w:p>
        <w:p w14:paraId="0D206714" w14:textId="65CEEF8A" w:rsidR="004A6AFF" w:rsidRDefault="004A6AFF" w:rsidP="000152DA">
          <w:pPr>
            <w:rPr>
              <w:lang w:eastAsia="ja-JP"/>
            </w:rPr>
          </w:pPr>
        </w:p>
        <w:p w14:paraId="4EC86D1B" w14:textId="77777777" w:rsidR="00D33DBC" w:rsidRDefault="00D33DBC"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65200616" w:rsidR="000152DA" w:rsidRDefault="00473960" w:rsidP="000152DA">
                                <w:pPr>
                                  <w:pStyle w:val="Arizen27"/>
                                </w:pPr>
                                <w:r>
                                  <w:t>P</w:t>
                                </w:r>
                                <w:r w:rsidR="00D33DBC" w:rsidRPr="00D33DBC">
                                  <w:t>olítica de Equipamentos de Comunicação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65200616" w:rsidR="000152DA" w:rsidRDefault="00473960" w:rsidP="000152DA">
                          <w:pPr>
                            <w:pStyle w:val="Arizen27"/>
                          </w:pPr>
                          <w:r>
                            <w:t>P</w:t>
                          </w:r>
                          <w:r w:rsidR="00D33DBC" w:rsidRPr="00D33DBC">
                            <w:t>olítica de Equipamentos de Comunicação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C163E55" w14:textId="0D9845B2" w:rsidR="000152DA" w:rsidRDefault="000152DA" w:rsidP="007240CF">
                                <w:pPr>
                                  <w:pStyle w:val="A3"/>
                                </w:pPr>
                                <w:r>
                                  <w:t>Objetivo deste documento</w:t>
                                </w:r>
                              </w:p>
                              <w:p w14:paraId="25B67A0F" w14:textId="05CFEE0B" w:rsidR="007240CF" w:rsidRDefault="007240CF" w:rsidP="007240CF">
                                <w:pPr>
                                  <w:pStyle w:val="A3"/>
                                </w:pPr>
                              </w:p>
                              <w:p w14:paraId="14EBE19C" w14:textId="383AC755" w:rsidR="00D33DBC" w:rsidRDefault="00D33DBC" w:rsidP="007240CF">
                                <w:pPr>
                                  <w:pStyle w:val="A3"/>
                                </w:pPr>
                              </w:p>
                              <w:p w14:paraId="41FDE16B" w14:textId="521B960F" w:rsidR="00D33DBC" w:rsidRPr="00D33DBC" w:rsidRDefault="00D33DBC" w:rsidP="007240CF">
                                <w:pPr>
                                  <w:pStyle w:val="A3"/>
                                  <w:rPr>
                                    <w:b w:val="0"/>
                                  </w:rPr>
                                </w:pPr>
                                <w:r w:rsidRPr="00D33DBC">
                                  <w:rPr>
                                    <w:b w:val="0"/>
                                  </w:rPr>
                                  <w:t>Este documento descreve os requisitos para as configurações de segurança do equipamento de comunicação da</w:t>
                                </w:r>
                                <w:r>
                                  <w:rPr>
                                    <w:b w:val="0"/>
                                  </w:rPr>
                                  <w:t xml:space="preserve"> empresa.</w:t>
                                </w:r>
                              </w:p>
                              <w:p w14:paraId="3E028FE2" w14:textId="18967028" w:rsidR="000152DA" w:rsidRDefault="000152DA" w:rsidP="000152DA">
                                <w:pPr>
                                  <w:pStyle w:val="Arizen26"/>
                                </w:pPr>
                              </w:p>
                              <w:p w14:paraId="5E59732A" w14:textId="77777777" w:rsidR="00473960" w:rsidRDefault="00473960"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40B9172" w:rsidR="000152DA" w:rsidRDefault="000152DA" w:rsidP="000152DA">
                                <w:pPr>
                                  <w:pStyle w:val="Arizen26"/>
                                </w:pPr>
                              </w:p>
                              <w:p w14:paraId="6478B896" w14:textId="72284440" w:rsidR="00EA782C" w:rsidRDefault="00EA782C" w:rsidP="00EA782C">
                                <w:pPr>
                                  <w:pStyle w:val="Arizen26"/>
                                </w:pPr>
                                <w:bookmarkStart w:id="1" w:name="_Hlk97649446"/>
                                <w:r>
                                  <w:t>Utilize esta política de acordo com as necessidades da organização, para promover uma maior segurança aos equipamentos de comunicação.</w:t>
                                </w:r>
                              </w:p>
                              <w:p w14:paraId="064E4104" w14:textId="77777777" w:rsidR="00EA782C" w:rsidRDefault="00EA782C" w:rsidP="00EA782C">
                                <w:pPr>
                                  <w:pStyle w:val="Arizen26"/>
                                </w:pPr>
                              </w:p>
                              <w:p w14:paraId="0320E6DC" w14:textId="77777777" w:rsidR="00EA782C" w:rsidRDefault="00EA782C" w:rsidP="00EA782C">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E99402A" w:rsidR="000152DA" w:rsidRDefault="000152DA" w:rsidP="000152DA">
                                <w:pPr>
                                  <w:pStyle w:val="Arizen26"/>
                                </w:pPr>
                              </w:p>
                              <w:p w14:paraId="510DF929" w14:textId="77777777" w:rsidR="00EA782C" w:rsidRPr="00F7088D" w:rsidRDefault="00EA782C" w:rsidP="00EA782C">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183F578A" w14:textId="77777777" w:rsidR="00EA782C" w:rsidRDefault="00EA782C"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C163E55" w14:textId="0D9845B2" w:rsidR="000152DA" w:rsidRDefault="000152DA" w:rsidP="007240CF">
                          <w:pPr>
                            <w:pStyle w:val="A3"/>
                          </w:pPr>
                          <w:r>
                            <w:t>Objetivo deste documento</w:t>
                          </w:r>
                        </w:p>
                        <w:p w14:paraId="25B67A0F" w14:textId="05CFEE0B" w:rsidR="007240CF" w:rsidRDefault="007240CF" w:rsidP="007240CF">
                          <w:pPr>
                            <w:pStyle w:val="A3"/>
                          </w:pPr>
                        </w:p>
                        <w:p w14:paraId="14EBE19C" w14:textId="383AC755" w:rsidR="00D33DBC" w:rsidRDefault="00D33DBC" w:rsidP="007240CF">
                          <w:pPr>
                            <w:pStyle w:val="A3"/>
                          </w:pPr>
                        </w:p>
                        <w:p w14:paraId="41FDE16B" w14:textId="521B960F" w:rsidR="00D33DBC" w:rsidRPr="00D33DBC" w:rsidRDefault="00D33DBC" w:rsidP="007240CF">
                          <w:pPr>
                            <w:pStyle w:val="A3"/>
                            <w:rPr>
                              <w:b w:val="0"/>
                            </w:rPr>
                          </w:pPr>
                          <w:r w:rsidRPr="00D33DBC">
                            <w:rPr>
                              <w:b w:val="0"/>
                            </w:rPr>
                            <w:t>Este documento descreve os requisitos para as configurações de segurança do equipamento de comunicação da</w:t>
                          </w:r>
                          <w:r>
                            <w:rPr>
                              <w:b w:val="0"/>
                            </w:rPr>
                            <w:t xml:space="preserve"> empresa.</w:t>
                          </w:r>
                        </w:p>
                        <w:p w14:paraId="3E028FE2" w14:textId="18967028" w:rsidR="000152DA" w:rsidRDefault="000152DA" w:rsidP="000152DA">
                          <w:pPr>
                            <w:pStyle w:val="Arizen26"/>
                          </w:pPr>
                        </w:p>
                        <w:p w14:paraId="5E59732A" w14:textId="77777777" w:rsidR="00473960" w:rsidRDefault="00473960"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40B9172" w:rsidR="000152DA" w:rsidRDefault="000152DA" w:rsidP="000152DA">
                          <w:pPr>
                            <w:pStyle w:val="Arizen26"/>
                          </w:pPr>
                        </w:p>
                        <w:p w14:paraId="6478B896" w14:textId="72284440" w:rsidR="00EA782C" w:rsidRDefault="00EA782C" w:rsidP="00EA782C">
                          <w:pPr>
                            <w:pStyle w:val="Arizen26"/>
                          </w:pPr>
                          <w:bookmarkStart w:id="4" w:name="_Hlk97649446"/>
                          <w:r>
                            <w:t>Utilize esta política de acordo com as necessidades da organização, para promover uma maior segurança a</w:t>
                          </w:r>
                          <w:r>
                            <w:t>os equipamentos de comunicação</w:t>
                          </w:r>
                          <w:r>
                            <w:t>.</w:t>
                          </w:r>
                        </w:p>
                        <w:p w14:paraId="064E4104" w14:textId="77777777" w:rsidR="00EA782C" w:rsidRDefault="00EA782C" w:rsidP="00EA782C">
                          <w:pPr>
                            <w:pStyle w:val="Arizen26"/>
                          </w:pPr>
                        </w:p>
                        <w:p w14:paraId="0320E6DC" w14:textId="77777777" w:rsidR="00EA782C" w:rsidRDefault="00EA782C" w:rsidP="00EA782C">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E99402A" w:rsidR="000152DA" w:rsidRDefault="000152DA" w:rsidP="000152DA">
                          <w:pPr>
                            <w:pStyle w:val="Arizen26"/>
                          </w:pPr>
                        </w:p>
                        <w:p w14:paraId="510DF929" w14:textId="77777777" w:rsidR="00EA782C" w:rsidRPr="00F7088D" w:rsidRDefault="00EA782C" w:rsidP="00EA782C">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183F578A" w14:textId="77777777" w:rsidR="00EA782C" w:rsidRDefault="00EA782C"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D6C86"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D6C86"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35D8B368" w:rsidR="000152DA" w:rsidRPr="000D25C9" w:rsidRDefault="000152DA" w:rsidP="00D33DBC">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D33DBC" w:rsidRPr="00D33DBC">
        <w:t>Política de Equipamentos de Comunicação</w:t>
      </w:r>
    </w:p>
    <w:p w14:paraId="2BB5118D" w14:textId="2E213028"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55BFFC2F" w:rsidR="000152DA" w:rsidRDefault="000152DA" w:rsidP="000152DA"/>
    <w:p w14:paraId="413A76AF" w14:textId="77777777" w:rsidR="00D33DBC" w:rsidRPr="000D25C9" w:rsidRDefault="00D33DBC"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A7229E5" w:rsidR="000152DA" w:rsidRPr="000D25C9" w:rsidRDefault="009931A5" w:rsidP="00F0523E">
            <w:pPr>
              <w:pStyle w:val="AA2"/>
              <w:framePr w:hSpace="0" w:wrap="auto" w:vAnchor="margin" w:hAnchor="text" w:xAlign="left" w:yAlign="inline"/>
              <w:rPr>
                <w:color w:val="FFFFFF"/>
                <w:highlight w:val="yellow"/>
              </w:rPr>
            </w:pPr>
            <w:r w:rsidRPr="009931A5">
              <w:t>10-Y-DOC-LGPD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34E76233" w:rsidR="000152DA" w:rsidRDefault="000152DA" w:rsidP="000152DA"/>
    <w:p w14:paraId="2BAF0A95" w14:textId="7535B79D" w:rsidR="00473960" w:rsidRDefault="00473960" w:rsidP="000152DA"/>
    <w:p w14:paraId="28D1F8CC" w14:textId="77777777" w:rsidR="00473960" w:rsidRPr="000D25C9" w:rsidRDefault="00473960" w:rsidP="000152DA"/>
    <w:p w14:paraId="2CAF0C8D" w14:textId="1E0F6438" w:rsidR="000152DA" w:rsidRPr="00E63FF7" w:rsidRDefault="000152DA" w:rsidP="000152DA"/>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79AFC33" w14:textId="25721366" w:rsidR="00EA782C"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27502" w:history="1">
        <w:r w:rsidR="00EA782C" w:rsidRPr="006111DF">
          <w:rPr>
            <w:rStyle w:val="Hyperlink"/>
            <w:noProof/>
          </w:rPr>
          <w:t>1</w:t>
        </w:r>
        <w:r w:rsidR="00EA782C">
          <w:rPr>
            <w:rFonts w:asciiTheme="minorHAnsi" w:eastAsiaTheme="minorEastAsia" w:hAnsiTheme="minorHAnsi" w:cstheme="minorBidi"/>
            <w:b w:val="0"/>
            <w:bCs w:val="0"/>
            <w:caps w:val="0"/>
            <w:noProof/>
            <w:sz w:val="22"/>
            <w:szCs w:val="22"/>
            <w:lang w:eastAsia="pt-BR"/>
          </w:rPr>
          <w:tab/>
        </w:r>
        <w:r w:rsidR="00EA782C" w:rsidRPr="006111DF">
          <w:rPr>
            <w:rStyle w:val="Hyperlink"/>
            <w:noProof/>
          </w:rPr>
          <w:t>Introdução</w:t>
        </w:r>
        <w:r w:rsidR="00EA782C">
          <w:rPr>
            <w:noProof/>
            <w:webHidden/>
          </w:rPr>
          <w:tab/>
        </w:r>
        <w:r w:rsidR="00EA782C">
          <w:rPr>
            <w:noProof/>
            <w:webHidden/>
          </w:rPr>
          <w:fldChar w:fldCharType="begin"/>
        </w:r>
        <w:r w:rsidR="00EA782C">
          <w:rPr>
            <w:noProof/>
            <w:webHidden/>
          </w:rPr>
          <w:instrText xml:space="preserve"> PAGEREF _Toc97727502 \h </w:instrText>
        </w:r>
        <w:r w:rsidR="00EA782C">
          <w:rPr>
            <w:noProof/>
            <w:webHidden/>
          </w:rPr>
        </w:r>
        <w:r w:rsidR="00EA782C">
          <w:rPr>
            <w:noProof/>
            <w:webHidden/>
          </w:rPr>
          <w:fldChar w:fldCharType="separate"/>
        </w:r>
        <w:r w:rsidR="00EA782C">
          <w:rPr>
            <w:noProof/>
            <w:webHidden/>
          </w:rPr>
          <w:t>6</w:t>
        </w:r>
        <w:r w:rsidR="00EA782C">
          <w:rPr>
            <w:noProof/>
            <w:webHidden/>
          </w:rPr>
          <w:fldChar w:fldCharType="end"/>
        </w:r>
      </w:hyperlink>
    </w:p>
    <w:p w14:paraId="7FC9E9D8" w14:textId="5B4AC27A" w:rsidR="00EA782C" w:rsidRDefault="00CD6C8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27503" w:history="1">
        <w:r w:rsidR="00EA782C" w:rsidRPr="006111DF">
          <w:rPr>
            <w:rStyle w:val="Hyperlink"/>
            <w:noProof/>
          </w:rPr>
          <w:t>2</w:t>
        </w:r>
        <w:r w:rsidR="00EA782C">
          <w:rPr>
            <w:rFonts w:asciiTheme="minorHAnsi" w:eastAsiaTheme="minorEastAsia" w:hAnsiTheme="minorHAnsi" w:cstheme="minorBidi"/>
            <w:b w:val="0"/>
            <w:bCs w:val="0"/>
            <w:caps w:val="0"/>
            <w:noProof/>
            <w:sz w:val="22"/>
            <w:szCs w:val="22"/>
            <w:lang w:eastAsia="pt-BR"/>
          </w:rPr>
          <w:tab/>
        </w:r>
        <w:r w:rsidR="00EA782C" w:rsidRPr="006111DF">
          <w:rPr>
            <w:rStyle w:val="Hyperlink"/>
            <w:noProof/>
          </w:rPr>
          <w:t>Política de Equipamento de Comunicação</w:t>
        </w:r>
        <w:r w:rsidR="00EA782C">
          <w:rPr>
            <w:noProof/>
            <w:webHidden/>
          </w:rPr>
          <w:tab/>
        </w:r>
        <w:r w:rsidR="00EA782C">
          <w:rPr>
            <w:noProof/>
            <w:webHidden/>
          </w:rPr>
          <w:fldChar w:fldCharType="begin"/>
        </w:r>
        <w:r w:rsidR="00EA782C">
          <w:rPr>
            <w:noProof/>
            <w:webHidden/>
          </w:rPr>
          <w:instrText xml:space="preserve"> PAGEREF _Toc97727503 \h </w:instrText>
        </w:r>
        <w:r w:rsidR="00EA782C">
          <w:rPr>
            <w:noProof/>
            <w:webHidden/>
          </w:rPr>
        </w:r>
        <w:r w:rsidR="00EA782C">
          <w:rPr>
            <w:noProof/>
            <w:webHidden/>
          </w:rPr>
          <w:fldChar w:fldCharType="separate"/>
        </w:r>
        <w:r w:rsidR="00EA782C">
          <w:rPr>
            <w:noProof/>
            <w:webHidden/>
          </w:rPr>
          <w:t>6</w:t>
        </w:r>
        <w:r w:rsidR="00EA782C">
          <w:rPr>
            <w:noProof/>
            <w:webHidden/>
          </w:rPr>
          <w:fldChar w:fldCharType="end"/>
        </w:r>
      </w:hyperlink>
    </w:p>
    <w:p w14:paraId="66E0AFDF" w14:textId="001D01F4"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61FDA57D" w14:textId="6D180CA6" w:rsidR="00B53D6E" w:rsidRDefault="000152DA" w:rsidP="007240CF">
      <w:pPr>
        <w:pStyle w:val="Ttulo1"/>
        <w:numPr>
          <w:ilvl w:val="0"/>
          <w:numId w:val="0"/>
        </w:numPr>
        <w:spacing w:line="276" w:lineRule="auto"/>
        <w:ind w:left="432"/>
      </w:pPr>
      <w:r w:rsidRPr="00E63FF7">
        <w:br w:type="page"/>
      </w:r>
    </w:p>
    <w:p w14:paraId="38DDD2FD" w14:textId="77777777" w:rsidR="00C556A7" w:rsidRPr="0064161E" w:rsidRDefault="00C556A7" w:rsidP="004A6AFF">
      <w:pPr>
        <w:spacing w:line="276" w:lineRule="auto"/>
        <w:jc w:val="both"/>
        <w:rPr>
          <w:lang w:eastAsia="en-GB"/>
        </w:rPr>
      </w:pPr>
    </w:p>
    <w:p w14:paraId="49197273" w14:textId="26564B36" w:rsidR="00D33DBC" w:rsidRPr="00D33DBC" w:rsidRDefault="00473960" w:rsidP="00D33DBC">
      <w:pPr>
        <w:pStyle w:val="Ttulo1"/>
        <w:jc w:val="both"/>
        <w:rPr>
          <w:rStyle w:val="Ttulo1Char"/>
        </w:rPr>
      </w:pPr>
      <w:bookmarkStart w:id="4" w:name="_Toc97727502"/>
      <w:r>
        <w:rPr>
          <w:rStyle w:val="Ttulo1Char"/>
          <w:b/>
        </w:rPr>
        <w:t>Introdução</w:t>
      </w:r>
      <w:bookmarkEnd w:id="4"/>
    </w:p>
    <w:p w14:paraId="64EBF431" w14:textId="7C1E108E" w:rsidR="00D33DBC" w:rsidRPr="00D33DBC" w:rsidRDefault="00D33DBC" w:rsidP="00D33DBC">
      <w:pPr>
        <w:spacing w:line="276" w:lineRule="auto"/>
        <w:jc w:val="both"/>
      </w:pPr>
    </w:p>
    <w:p w14:paraId="4B03E393" w14:textId="0651E3F4" w:rsidR="00D33DBC" w:rsidRDefault="00D33DBC" w:rsidP="00D33DBC">
      <w:pPr>
        <w:spacing w:line="276" w:lineRule="auto"/>
        <w:jc w:val="both"/>
      </w:pPr>
      <w:r w:rsidRPr="00D33DBC">
        <w:t>Esta política se aplica a todos os equipamentos de comunicação que fazem parte da rede de dados da &lt;Nome da Empresa&gt;.</w:t>
      </w:r>
    </w:p>
    <w:p w14:paraId="0EA2AD8F" w14:textId="11E8F6FB" w:rsidR="00473960" w:rsidRDefault="00473960" w:rsidP="00D33DBC">
      <w:pPr>
        <w:spacing w:line="276" w:lineRule="auto"/>
        <w:jc w:val="both"/>
      </w:pPr>
    </w:p>
    <w:p w14:paraId="3157BF38" w14:textId="1780AFA1" w:rsidR="00473960" w:rsidRDefault="00473960" w:rsidP="00D33DBC">
      <w:pPr>
        <w:spacing w:line="276" w:lineRule="auto"/>
        <w:jc w:val="both"/>
      </w:pPr>
      <w:r>
        <w:t xml:space="preserve">Os equipamentos de comunicação são meios fáceis de vazamentos de dados, de modo que há ampla necessidade de regulamentar e criar padrões de proteção da segurança da informação. </w:t>
      </w:r>
    </w:p>
    <w:p w14:paraId="3EDE6CA9" w14:textId="75FB5992" w:rsidR="00473960" w:rsidRDefault="00473960" w:rsidP="00D33DBC">
      <w:pPr>
        <w:spacing w:line="276" w:lineRule="auto"/>
        <w:jc w:val="both"/>
      </w:pPr>
    </w:p>
    <w:p w14:paraId="46A82F7F" w14:textId="465C0B3F" w:rsidR="00473960" w:rsidRPr="00D33DBC" w:rsidRDefault="00473960" w:rsidP="00D33DBC">
      <w:pPr>
        <w:spacing w:line="276" w:lineRule="auto"/>
        <w:jc w:val="both"/>
      </w:pPr>
      <w:r>
        <w:t>Portanto, esta política é destinada a criação de padrões e condutas lícitas para a utilização de equipamentos de comunicação da melhor maneira possível, prezando pelas boas práticas.</w:t>
      </w:r>
    </w:p>
    <w:p w14:paraId="6F3E6E31" w14:textId="77777777" w:rsidR="00D33DBC" w:rsidRPr="00D33DBC" w:rsidRDefault="00D33DBC" w:rsidP="00D33DBC">
      <w:pPr>
        <w:spacing w:line="276" w:lineRule="auto"/>
        <w:jc w:val="both"/>
      </w:pPr>
    </w:p>
    <w:p w14:paraId="49164E4D" w14:textId="559D1595" w:rsidR="00D33DBC" w:rsidRPr="00D33DBC" w:rsidRDefault="00D33DBC" w:rsidP="00D33DBC">
      <w:pPr>
        <w:pStyle w:val="Ttulo1"/>
        <w:jc w:val="both"/>
      </w:pPr>
      <w:r w:rsidRPr="00D33DBC">
        <w:tab/>
      </w:r>
      <w:bookmarkStart w:id="5" w:name="_Toc97727503"/>
      <w:r w:rsidRPr="00D33DBC">
        <w:t>Política</w:t>
      </w:r>
      <w:r w:rsidR="00473960">
        <w:t xml:space="preserve"> de Equipamento de Comunicação</w:t>
      </w:r>
      <w:bookmarkEnd w:id="5"/>
    </w:p>
    <w:p w14:paraId="08419BF9" w14:textId="77777777" w:rsidR="00D33DBC" w:rsidRPr="00D33DBC" w:rsidRDefault="00D33DBC" w:rsidP="00D33DBC">
      <w:pPr>
        <w:jc w:val="both"/>
      </w:pPr>
    </w:p>
    <w:p w14:paraId="33E86443" w14:textId="5F7F7A2B" w:rsidR="00473960" w:rsidRDefault="00D33DBC" w:rsidP="00D33DBC">
      <w:pPr>
        <w:spacing w:line="276" w:lineRule="auto"/>
        <w:jc w:val="both"/>
      </w:pPr>
      <w:r w:rsidRPr="00D33DBC">
        <w:t>Os recursos de segurança necessários para minimizar os riscos aos equipamentos de comunicação devem ser configurados no equipamento antes de ser colocado em serviço. Existem duas funções possíveis para a equipe que gerencia os equipamentos de comunicação: monitora</w:t>
      </w:r>
      <w:r w:rsidR="00EA782C">
        <w:t>mento</w:t>
      </w:r>
      <w:r w:rsidRPr="00D33DBC">
        <w:t xml:space="preserve"> e administra</w:t>
      </w:r>
      <w:r w:rsidR="00EA782C">
        <w:t>ção.</w:t>
      </w:r>
    </w:p>
    <w:p w14:paraId="4705B434" w14:textId="77777777" w:rsidR="00473960" w:rsidRDefault="00473960" w:rsidP="00D33DBC">
      <w:pPr>
        <w:spacing w:line="276" w:lineRule="auto"/>
        <w:jc w:val="both"/>
      </w:pPr>
    </w:p>
    <w:p w14:paraId="77C6CD97" w14:textId="755B34CE" w:rsidR="00D33DBC" w:rsidRPr="00D33DBC" w:rsidRDefault="00D33DBC" w:rsidP="00D33DBC">
      <w:pPr>
        <w:spacing w:line="276" w:lineRule="auto"/>
        <w:jc w:val="both"/>
      </w:pPr>
      <w:r w:rsidRPr="00D33DBC">
        <w:t>A função de monitoramento tem privilégios somente leitura. A função de administrador é capaz de alterar os parâmetros de configuração. Todos os comandos emitidos pelos usuários serão registrados, bem como quaisquer outros eventos de segurança que possam representar uma ameaça ao equipamento.</w:t>
      </w:r>
    </w:p>
    <w:p w14:paraId="7B8E0C29" w14:textId="77777777" w:rsidR="00D33DBC" w:rsidRPr="00D33DBC" w:rsidRDefault="00D33DBC" w:rsidP="00D33DBC">
      <w:pPr>
        <w:spacing w:line="276" w:lineRule="auto"/>
        <w:jc w:val="both"/>
      </w:pPr>
    </w:p>
    <w:p w14:paraId="02D8347A" w14:textId="6E1AB623" w:rsidR="00D33DBC" w:rsidRPr="00D33DBC" w:rsidRDefault="00D33DBC" w:rsidP="00D33DBC">
      <w:pPr>
        <w:spacing w:line="276" w:lineRule="auto"/>
        <w:jc w:val="both"/>
      </w:pPr>
      <w:r w:rsidRPr="00D33DBC">
        <w:t>Usuários locais não são permitidos em equipamentos de comunicação. Todos devem se autenticar por meio do repositório central de usuários usando um protocolo que reduza o risco de roubo de identidade. Todas as informações transmitidas do dispositivo devem ser criptografadas por um algoritmo de criptografia forte para minimizar os riscos de espionagem nas comunicações e ataques</w:t>
      </w:r>
      <w:r w:rsidR="00EA782C">
        <w:t>.</w:t>
      </w:r>
    </w:p>
    <w:p w14:paraId="4288D22D" w14:textId="77777777" w:rsidR="00D33DBC" w:rsidRPr="00D33DBC" w:rsidRDefault="00D33DBC" w:rsidP="00D33DBC">
      <w:pPr>
        <w:spacing w:line="276" w:lineRule="auto"/>
        <w:jc w:val="both"/>
      </w:pPr>
    </w:p>
    <w:p w14:paraId="3B61D1EF" w14:textId="43273F6A" w:rsidR="00D33DBC" w:rsidRPr="00D33DBC" w:rsidRDefault="00D33DBC" w:rsidP="00D33DBC">
      <w:pPr>
        <w:spacing w:line="276" w:lineRule="auto"/>
        <w:jc w:val="both"/>
      </w:pPr>
      <w:r w:rsidRPr="00D33DBC">
        <w:t>Os eventos registrados pelos equipamentos de comunicação devem ser mantidos em mídia de armazenamento sujeita a um processo regular de backup. O processo de manutenção desses backups deve garantir que as informações não sejam alteradas.</w:t>
      </w:r>
    </w:p>
    <w:p w14:paraId="53B89BAD" w14:textId="77777777" w:rsidR="00D33DBC" w:rsidRPr="00D33DBC" w:rsidRDefault="00D33DBC" w:rsidP="00D33DBC">
      <w:pPr>
        <w:spacing w:line="276" w:lineRule="auto"/>
        <w:jc w:val="both"/>
      </w:pPr>
    </w:p>
    <w:p w14:paraId="1AA37D66" w14:textId="77777777" w:rsidR="00EA782C" w:rsidRDefault="00D33DBC" w:rsidP="00D33DBC">
      <w:pPr>
        <w:spacing w:line="276" w:lineRule="auto"/>
        <w:jc w:val="both"/>
      </w:pPr>
      <w:r w:rsidRPr="00D33DBC">
        <w:lastRenderedPageBreak/>
        <w:t xml:space="preserve">A senha do usuário administrador do equipamento de comunicação não deve ser conhecida por ninguém da equipe que gerencia o equipamento. </w:t>
      </w:r>
    </w:p>
    <w:p w14:paraId="7C9C011A" w14:textId="77777777" w:rsidR="00EA782C" w:rsidRDefault="00EA782C" w:rsidP="00D33DBC">
      <w:pPr>
        <w:spacing w:line="276" w:lineRule="auto"/>
        <w:jc w:val="both"/>
      </w:pPr>
    </w:p>
    <w:p w14:paraId="32BF9EB6" w14:textId="0D0E6742" w:rsidR="00D33DBC" w:rsidRPr="00D33DBC" w:rsidRDefault="00D33DBC" w:rsidP="00D33DBC">
      <w:pPr>
        <w:spacing w:line="276" w:lineRule="auto"/>
        <w:jc w:val="both"/>
      </w:pPr>
      <w:r w:rsidRPr="00D33DBC">
        <w:t>Se, por qualquer motivo, for necessário fazer uso dos mais altos privilégios administrativos dentro do dispositivo, a equipe deve solicitar à divisão de segurança interna a senha, anexando a justificativa do uso e preenchendo os formulários necessários. A senha deve ser redefinida pelo administrador mais alto para manter a segurança.</w:t>
      </w:r>
    </w:p>
    <w:p w14:paraId="7C387146" w14:textId="77777777" w:rsidR="00D33DBC" w:rsidRPr="00D33DBC" w:rsidRDefault="00D33DBC" w:rsidP="00D33DBC">
      <w:pPr>
        <w:spacing w:line="276" w:lineRule="auto"/>
        <w:jc w:val="both"/>
      </w:pPr>
    </w:p>
    <w:p w14:paraId="199FE1DD" w14:textId="77777777" w:rsidR="00D33DBC" w:rsidRPr="00D33DBC" w:rsidRDefault="00D33DBC" w:rsidP="00D33DBC">
      <w:pPr>
        <w:spacing w:line="276" w:lineRule="auto"/>
        <w:jc w:val="both"/>
      </w:pPr>
    </w:p>
    <w:p w14:paraId="06F9218A" w14:textId="77777777" w:rsidR="00D33DBC" w:rsidRPr="00D33DBC" w:rsidRDefault="00D33DBC" w:rsidP="00D33DBC">
      <w:pPr>
        <w:spacing w:line="276" w:lineRule="auto"/>
        <w:jc w:val="both"/>
      </w:pPr>
    </w:p>
    <w:p w14:paraId="41ECDAF1" w14:textId="77BD4936" w:rsidR="00A240A0" w:rsidRPr="007240CF" w:rsidRDefault="00A240A0" w:rsidP="007240CF">
      <w:pPr>
        <w:spacing w:line="276" w:lineRule="auto"/>
        <w:jc w:val="both"/>
      </w:pPr>
    </w:p>
    <w:sectPr w:rsidR="00A240A0" w:rsidRPr="007240CF"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78D4" w14:textId="77777777" w:rsidR="00CD6C86" w:rsidRDefault="00CD6C86">
      <w:r>
        <w:separator/>
      </w:r>
    </w:p>
  </w:endnote>
  <w:endnote w:type="continuationSeparator" w:id="0">
    <w:p w14:paraId="07743C10" w14:textId="77777777" w:rsidR="00CD6C86" w:rsidRDefault="00CD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5842" w14:textId="77777777" w:rsidR="00CD6C86" w:rsidRDefault="00CD6C86">
      <w:r>
        <w:separator/>
      </w:r>
    </w:p>
  </w:footnote>
  <w:footnote w:type="continuationSeparator" w:id="0">
    <w:p w14:paraId="3C111C78" w14:textId="77777777" w:rsidR="00CD6C86" w:rsidRDefault="00CD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63B" w14:textId="7F1A742A" w:rsidR="00563875" w:rsidRPr="000D25C9" w:rsidRDefault="00D33DBC" w:rsidP="00473960">
    <w:pPr>
      <w:pStyle w:val="AA1"/>
    </w:pPr>
    <w:r w:rsidRPr="00D33DBC">
      <w:t>Política de Equipamentos de Comunicação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1F460A12"/>
    <w:lvl w:ilvl="0">
      <w:start w:val="1"/>
      <w:numFmt w:val="decimal"/>
      <w:pStyle w:val="Ttulo1"/>
      <w:lvlText w:val="%1"/>
      <w:lvlJc w:val="left"/>
      <w:pPr>
        <w:tabs>
          <w:tab w:val="num" w:pos="432"/>
        </w:tabs>
        <w:ind w:left="432" w:hanging="432"/>
      </w:pPr>
      <w:rPr>
        <w:b/>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7396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240CF"/>
    <w:rsid w:val="007357BE"/>
    <w:rsid w:val="00780F98"/>
    <w:rsid w:val="007B51D9"/>
    <w:rsid w:val="007C0BF4"/>
    <w:rsid w:val="007D6E92"/>
    <w:rsid w:val="007F0CAB"/>
    <w:rsid w:val="007F724E"/>
    <w:rsid w:val="00865B91"/>
    <w:rsid w:val="008958B6"/>
    <w:rsid w:val="008B7CB5"/>
    <w:rsid w:val="008C3BAE"/>
    <w:rsid w:val="008C69BE"/>
    <w:rsid w:val="008F2A42"/>
    <w:rsid w:val="00900F18"/>
    <w:rsid w:val="00940BD6"/>
    <w:rsid w:val="00951615"/>
    <w:rsid w:val="00952E3E"/>
    <w:rsid w:val="00961854"/>
    <w:rsid w:val="009931A5"/>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61B46"/>
    <w:rsid w:val="00C7397D"/>
    <w:rsid w:val="00CB4E81"/>
    <w:rsid w:val="00CD6C86"/>
    <w:rsid w:val="00D304A8"/>
    <w:rsid w:val="00D33DBC"/>
    <w:rsid w:val="00D46B9C"/>
    <w:rsid w:val="00E1606C"/>
    <w:rsid w:val="00E51618"/>
    <w:rsid w:val="00EA782C"/>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449</Words>
  <Characters>2425</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2022-02-25T13:43:00Z</dcterms:created>
  <dcterms:modified xsi:type="dcterms:W3CDTF">2022-03-09T19:12:00Z</dcterms:modified>
</cp:coreProperties>
</file>