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5441569C" w:rsidR="000152DA" w:rsidRPr="000D25C9" w:rsidRDefault="00550BDA" w:rsidP="002C3ABC">
          <w:pPr>
            <w:pStyle w:val="A1"/>
          </w:pPr>
          <w:r w:rsidRPr="00550BDA">
            <w:t>Política de Descarte de Equipamentos Tecnológicos</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94BE4C2" w:rsidR="00B53D6E" w:rsidRDefault="00B53D6E" w:rsidP="000152DA">
          <w:pPr>
            <w:rPr>
              <w:lang w:eastAsia="ja-JP"/>
            </w:rPr>
          </w:pPr>
        </w:p>
        <w:p w14:paraId="56979717" w14:textId="77777777" w:rsidR="00550BDA" w:rsidRDefault="00550BDA" w:rsidP="000152DA">
          <w:pPr>
            <w:rPr>
              <w:lang w:eastAsia="ja-JP"/>
            </w:rPr>
          </w:pPr>
        </w:p>
        <w:p w14:paraId="5409A10E" w14:textId="4C0C40D7" w:rsidR="00B53D6E" w:rsidRDefault="00B53D6E"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6953615C" w:rsidR="000152DA" w:rsidRDefault="00550BDA" w:rsidP="000152DA">
                                <w:pPr>
                                  <w:pStyle w:val="Arizen27"/>
                                </w:pPr>
                                <w:r w:rsidRPr="00550BDA">
                                  <w:t>Política de Descarte de Equipamentos Tecnológicos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6953615C" w:rsidR="000152DA" w:rsidRDefault="00550BDA" w:rsidP="000152DA">
                          <w:pPr>
                            <w:pStyle w:val="Arizen27"/>
                          </w:pPr>
                          <w:r w:rsidRPr="00550BDA">
                            <w:t>Política de Descarte de Equipamentos Tecnológicos</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08FFB285" w14:textId="54705C20" w:rsidR="00550BDA" w:rsidRDefault="00550BDA" w:rsidP="000152DA">
                                <w:pPr>
                                  <w:pStyle w:val="Arizen26"/>
                                </w:pPr>
                              </w:p>
                              <w:p w14:paraId="758B2039" w14:textId="6DCF26C0" w:rsidR="00550BDA" w:rsidRDefault="00550BDA" w:rsidP="000152DA">
                                <w:pPr>
                                  <w:pStyle w:val="Arizen26"/>
                                </w:pPr>
                                <w:r w:rsidRPr="00550BDA">
                                  <w:t xml:space="preserve">O objetivo desta política é definir as diretrizes para o descarte de equipamentos e componentes de tecnologia de propriedade da </w:t>
                                </w:r>
                                <w:r>
                                  <w:t>empresa.</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848FED0" w14:textId="31DCB4CE" w:rsidR="00272850" w:rsidRDefault="00272850" w:rsidP="00272850">
                                <w:pPr>
                                  <w:pStyle w:val="Arizen26"/>
                                </w:pPr>
                                <w:bookmarkStart w:id="1" w:name="_Hlk97649446"/>
                                <w:r>
                                  <w:t>Utilize esta política de acordo com as necessidades da organização, para realizar o descarte de equipamentos eletrônicos de maneira correta, e segura.</w:t>
                                </w:r>
                              </w:p>
                              <w:p w14:paraId="136445DC" w14:textId="77777777" w:rsidR="00272850" w:rsidRDefault="00272850" w:rsidP="00272850">
                                <w:pPr>
                                  <w:pStyle w:val="Arizen26"/>
                                </w:pPr>
                              </w:p>
                              <w:p w14:paraId="08D8C9AA" w14:textId="77777777" w:rsidR="00272850" w:rsidRDefault="00272850" w:rsidP="00272850">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30A4E110" w:rsidR="000152DA" w:rsidRDefault="000152DA" w:rsidP="000152DA">
                                <w:pPr>
                                  <w:pStyle w:val="A3"/>
                                </w:pPr>
                                <w:r>
                                  <w:t xml:space="preserve">Frequência de Revisão </w:t>
                                </w:r>
                              </w:p>
                              <w:p w14:paraId="405AF4EF" w14:textId="77777777" w:rsidR="00272850" w:rsidRDefault="00272850" w:rsidP="000152DA">
                                <w:pPr>
                                  <w:pStyle w:val="A3"/>
                                </w:pPr>
                              </w:p>
                              <w:p w14:paraId="4784C2AA" w14:textId="77777777" w:rsidR="00272850" w:rsidRPr="00F7088D" w:rsidRDefault="00272850" w:rsidP="00272850">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72FBF8CD" w14:textId="77777777" w:rsidR="00272850" w:rsidRDefault="00272850"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08FFB285" w14:textId="54705C20" w:rsidR="00550BDA" w:rsidRDefault="00550BDA" w:rsidP="000152DA">
                          <w:pPr>
                            <w:pStyle w:val="Arizen26"/>
                          </w:pPr>
                        </w:p>
                        <w:p w14:paraId="758B2039" w14:textId="6DCF26C0" w:rsidR="00550BDA" w:rsidRDefault="00550BDA" w:rsidP="000152DA">
                          <w:pPr>
                            <w:pStyle w:val="Arizen26"/>
                          </w:pPr>
                          <w:r w:rsidRPr="00550BDA">
                            <w:t xml:space="preserve">O objetivo desta política é definir as diretrizes para o descarte de equipamentos e componentes de tecnologia de propriedade da </w:t>
                          </w:r>
                          <w:r>
                            <w:t>empresa.</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848FED0" w14:textId="31DCB4CE" w:rsidR="00272850" w:rsidRDefault="00272850" w:rsidP="00272850">
                          <w:pPr>
                            <w:pStyle w:val="Arizen26"/>
                          </w:pPr>
                          <w:bookmarkStart w:id="4" w:name="_Hlk97649446"/>
                          <w:r>
                            <w:t xml:space="preserve">Utilize esta política de acordo com as necessidades da organização, para </w:t>
                          </w:r>
                          <w:r>
                            <w:t>realizar o descarte de equipamentos eletrônicos de maneira correta, e segura</w:t>
                          </w:r>
                          <w:r>
                            <w:t>.</w:t>
                          </w:r>
                        </w:p>
                        <w:p w14:paraId="136445DC" w14:textId="77777777" w:rsidR="00272850" w:rsidRDefault="00272850" w:rsidP="00272850">
                          <w:pPr>
                            <w:pStyle w:val="Arizen26"/>
                          </w:pPr>
                        </w:p>
                        <w:p w14:paraId="08D8C9AA" w14:textId="77777777" w:rsidR="00272850" w:rsidRDefault="00272850" w:rsidP="00272850">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30A4E110" w:rsidR="000152DA" w:rsidRDefault="000152DA" w:rsidP="000152DA">
                          <w:pPr>
                            <w:pStyle w:val="A3"/>
                          </w:pPr>
                          <w:r>
                            <w:t xml:space="preserve">Frequência de Revisão </w:t>
                          </w:r>
                        </w:p>
                        <w:p w14:paraId="405AF4EF" w14:textId="77777777" w:rsidR="00272850" w:rsidRDefault="00272850" w:rsidP="000152DA">
                          <w:pPr>
                            <w:pStyle w:val="A3"/>
                          </w:pPr>
                        </w:p>
                        <w:p w14:paraId="4784C2AA" w14:textId="77777777" w:rsidR="00272850" w:rsidRPr="00F7088D" w:rsidRDefault="00272850" w:rsidP="00272850">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72FBF8CD" w14:textId="77777777" w:rsidR="00272850" w:rsidRDefault="00272850"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FF51C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FF51C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09186FDC"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550BDA" w:rsidRPr="00550BDA">
        <w:t>Política de Descarte de Equipamentos Tecnológicos</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791B1D6E" w14:textId="7382C420" w:rsidR="000152DA" w:rsidRDefault="000152DA" w:rsidP="000152DA"/>
    <w:p w14:paraId="7AAB02AC" w14:textId="0D9274DA" w:rsidR="00550BDA" w:rsidRDefault="00550BDA" w:rsidP="000152DA"/>
    <w:p w14:paraId="4699861E" w14:textId="0ABB0C36" w:rsidR="00550BDA" w:rsidRDefault="00550BDA" w:rsidP="000152DA"/>
    <w:p w14:paraId="44D028E4" w14:textId="77777777" w:rsidR="00550BDA" w:rsidRPr="000D25C9" w:rsidRDefault="00550B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74EBA20" w:rsidR="000152DA" w:rsidRPr="000D25C9" w:rsidRDefault="009E1CAD" w:rsidP="00F0523E">
            <w:pPr>
              <w:pStyle w:val="AA2"/>
              <w:framePr w:hSpace="0" w:wrap="auto" w:vAnchor="margin" w:hAnchor="text" w:xAlign="left" w:yAlign="inline"/>
              <w:rPr>
                <w:color w:val="FFFFFF"/>
                <w:highlight w:val="yellow"/>
              </w:rPr>
            </w:pPr>
            <w:r w:rsidRPr="009E1CAD">
              <w:t>10-S-DOC-LGPD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E570F06" w14:textId="187E7E32" w:rsidR="00272850"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10979" w:history="1">
        <w:r w:rsidR="00272850" w:rsidRPr="00B6456E">
          <w:rPr>
            <w:rStyle w:val="Hyperlink"/>
            <w:noProof/>
          </w:rPr>
          <w:t>1</w:t>
        </w:r>
        <w:r w:rsidR="00272850">
          <w:rPr>
            <w:rFonts w:asciiTheme="minorHAnsi" w:eastAsiaTheme="minorEastAsia" w:hAnsiTheme="minorHAnsi" w:cstheme="minorBidi"/>
            <w:b w:val="0"/>
            <w:bCs w:val="0"/>
            <w:caps w:val="0"/>
            <w:noProof/>
            <w:sz w:val="22"/>
            <w:szCs w:val="22"/>
            <w:lang w:eastAsia="pt-BR"/>
          </w:rPr>
          <w:tab/>
        </w:r>
        <w:r w:rsidR="00272850" w:rsidRPr="00B6456E">
          <w:rPr>
            <w:rStyle w:val="Hyperlink"/>
            <w:noProof/>
          </w:rPr>
          <w:t>Introdução</w:t>
        </w:r>
        <w:r w:rsidR="00272850">
          <w:rPr>
            <w:noProof/>
            <w:webHidden/>
          </w:rPr>
          <w:tab/>
        </w:r>
        <w:r w:rsidR="00272850">
          <w:rPr>
            <w:noProof/>
            <w:webHidden/>
          </w:rPr>
          <w:fldChar w:fldCharType="begin"/>
        </w:r>
        <w:r w:rsidR="00272850">
          <w:rPr>
            <w:noProof/>
            <w:webHidden/>
          </w:rPr>
          <w:instrText xml:space="preserve"> PAGEREF _Toc97710979 \h </w:instrText>
        </w:r>
        <w:r w:rsidR="00272850">
          <w:rPr>
            <w:noProof/>
            <w:webHidden/>
          </w:rPr>
        </w:r>
        <w:r w:rsidR="00272850">
          <w:rPr>
            <w:noProof/>
            <w:webHidden/>
          </w:rPr>
          <w:fldChar w:fldCharType="separate"/>
        </w:r>
        <w:r w:rsidR="00272850">
          <w:rPr>
            <w:noProof/>
            <w:webHidden/>
          </w:rPr>
          <w:t>6</w:t>
        </w:r>
        <w:r w:rsidR="00272850">
          <w:rPr>
            <w:noProof/>
            <w:webHidden/>
          </w:rPr>
          <w:fldChar w:fldCharType="end"/>
        </w:r>
      </w:hyperlink>
    </w:p>
    <w:p w14:paraId="7CE82A06" w14:textId="2442572F" w:rsidR="00272850" w:rsidRDefault="00FF51C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10980" w:history="1">
        <w:r w:rsidR="00272850" w:rsidRPr="00B6456E">
          <w:rPr>
            <w:rStyle w:val="Hyperlink"/>
            <w:noProof/>
          </w:rPr>
          <w:t>2</w:t>
        </w:r>
        <w:r w:rsidR="00272850">
          <w:rPr>
            <w:rFonts w:asciiTheme="minorHAnsi" w:eastAsiaTheme="minorEastAsia" w:hAnsiTheme="minorHAnsi" w:cstheme="minorBidi"/>
            <w:b w:val="0"/>
            <w:bCs w:val="0"/>
            <w:caps w:val="0"/>
            <w:noProof/>
            <w:sz w:val="22"/>
            <w:szCs w:val="22"/>
            <w:lang w:eastAsia="pt-BR"/>
          </w:rPr>
          <w:tab/>
        </w:r>
        <w:r w:rsidR="00272850" w:rsidRPr="00B6456E">
          <w:rPr>
            <w:rStyle w:val="Hyperlink"/>
            <w:noProof/>
          </w:rPr>
          <w:t>Política de Descarte de Equipamentos Tecnológicos</w:t>
        </w:r>
        <w:r w:rsidR="00272850">
          <w:rPr>
            <w:noProof/>
            <w:webHidden/>
          </w:rPr>
          <w:tab/>
        </w:r>
        <w:r w:rsidR="00272850">
          <w:rPr>
            <w:noProof/>
            <w:webHidden/>
          </w:rPr>
          <w:fldChar w:fldCharType="begin"/>
        </w:r>
        <w:r w:rsidR="00272850">
          <w:rPr>
            <w:noProof/>
            <w:webHidden/>
          </w:rPr>
          <w:instrText xml:space="preserve"> PAGEREF _Toc97710980 \h </w:instrText>
        </w:r>
        <w:r w:rsidR="00272850">
          <w:rPr>
            <w:noProof/>
            <w:webHidden/>
          </w:rPr>
        </w:r>
        <w:r w:rsidR="00272850">
          <w:rPr>
            <w:noProof/>
            <w:webHidden/>
          </w:rPr>
          <w:fldChar w:fldCharType="separate"/>
        </w:r>
        <w:r w:rsidR="00272850">
          <w:rPr>
            <w:noProof/>
            <w:webHidden/>
          </w:rPr>
          <w:t>7</w:t>
        </w:r>
        <w:r w:rsidR="00272850">
          <w:rPr>
            <w:noProof/>
            <w:webHidden/>
          </w:rPr>
          <w:fldChar w:fldCharType="end"/>
        </w:r>
      </w:hyperlink>
    </w:p>
    <w:p w14:paraId="71A12801" w14:textId="574E6430" w:rsidR="00272850" w:rsidRDefault="00FF51C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0981" w:history="1">
        <w:r w:rsidR="00272850" w:rsidRPr="00B6456E">
          <w:rPr>
            <w:rStyle w:val="Hyperlink"/>
            <w:noProof/>
          </w:rPr>
          <w:t>2.1</w:t>
        </w:r>
        <w:r w:rsidR="00272850">
          <w:rPr>
            <w:rFonts w:asciiTheme="minorHAnsi" w:eastAsiaTheme="minorEastAsia" w:hAnsiTheme="minorHAnsi" w:cstheme="minorBidi"/>
            <w:smallCaps w:val="0"/>
            <w:noProof/>
            <w:sz w:val="22"/>
            <w:szCs w:val="22"/>
            <w:lang w:eastAsia="pt-BR"/>
          </w:rPr>
          <w:tab/>
        </w:r>
        <w:r w:rsidR="00272850" w:rsidRPr="00B6456E">
          <w:rPr>
            <w:rStyle w:val="Hyperlink"/>
            <w:noProof/>
          </w:rPr>
          <w:t>Descarte de Equipamentos Tecnológicos</w:t>
        </w:r>
        <w:r w:rsidR="00272850">
          <w:rPr>
            <w:noProof/>
            <w:webHidden/>
          </w:rPr>
          <w:tab/>
        </w:r>
        <w:r w:rsidR="00272850">
          <w:rPr>
            <w:noProof/>
            <w:webHidden/>
          </w:rPr>
          <w:fldChar w:fldCharType="begin"/>
        </w:r>
        <w:r w:rsidR="00272850">
          <w:rPr>
            <w:noProof/>
            <w:webHidden/>
          </w:rPr>
          <w:instrText xml:space="preserve"> PAGEREF _Toc97710981 \h </w:instrText>
        </w:r>
        <w:r w:rsidR="00272850">
          <w:rPr>
            <w:noProof/>
            <w:webHidden/>
          </w:rPr>
        </w:r>
        <w:r w:rsidR="00272850">
          <w:rPr>
            <w:noProof/>
            <w:webHidden/>
          </w:rPr>
          <w:fldChar w:fldCharType="separate"/>
        </w:r>
        <w:r w:rsidR="00272850">
          <w:rPr>
            <w:noProof/>
            <w:webHidden/>
          </w:rPr>
          <w:t>7</w:t>
        </w:r>
        <w:r w:rsidR="00272850">
          <w:rPr>
            <w:noProof/>
            <w:webHidden/>
          </w:rPr>
          <w:fldChar w:fldCharType="end"/>
        </w:r>
      </w:hyperlink>
    </w:p>
    <w:p w14:paraId="4E88AA12" w14:textId="2865E336" w:rsidR="00272850" w:rsidRDefault="00FF51C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0982" w:history="1">
        <w:r w:rsidR="00272850" w:rsidRPr="00B6456E">
          <w:rPr>
            <w:rStyle w:val="Hyperlink"/>
            <w:noProof/>
          </w:rPr>
          <w:t>2.2</w:t>
        </w:r>
        <w:r w:rsidR="00272850">
          <w:rPr>
            <w:rFonts w:asciiTheme="minorHAnsi" w:eastAsiaTheme="minorEastAsia" w:hAnsiTheme="minorHAnsi" w:cstheme="minorBidi"/>
            <w:smallCaps w:val="0"/>
            <w:noProof/>
            <w:sz w:val="22"/>
            <w:szCs w:val="22"/>
            <w:lang w:eastAsia="pt-BR"/>
          </w:rPr>
          <w:tab/>
        </w:r>
        <w:r w:rsidR="00272850" w:rsidRPr="00B6456E">
          <w:rPr>
            <w:rStyle w:val="Hyperlink"/>
            <w:noProof/>
          </w:rPr>
          <w:t>Compra de Equipamentos Descartados pelo Funcionário</w:t>
        </w:r>
        <w:r w:rsidR="00272850">
          <w:rPr>
            <w:noProof/>
            <w:webHidden/>
          </w:rPr>
          <w:tab/>
        </w:r>
        <w:r w:rsidR="00272850">
          <w:rPr>
            <w:noProof/>
            <w:webHidden/>
          </w:rPr>
          <w:fldChar w:fldCharType="begin"/>
        </w:r>
        <w:r w:rsidR="00272850">
          <w:rPr>
            <w:noProof/>
            <w:webHidden/>
          </w:rPr>
          <w:instrText xml:space="preserve"> PAGEREF _Toc97710982 \h </w:instrText>
        </w:r>
        <w:r w:rsidR="00272850">
          <w:rPr>
            <w:noProof/>
            <w:webHidden/>
          </w:rPr>
        </w:r>
        <w:r w:rsidR="00272850">
          <w:rPr>
            <w:noProof/>
            <w:webHidden/>
          </w:rPr>
          <w:fldChar w:fldCharType="separate"/>
        </w:r>
        <w:r w:rsidR="00272850">
          <w:rPr>
            <w:noProof/>
            <w:webHidden/>
          </w:rPr>
          <w:t>8</w:t>
        </w:r>
        <w:r w:rsidR="00272850">
          <w:rPr>
            <w:noProof/>
            <w:webHidden/>
          </w:rPr>
          <w:fldChar w:fldCharType="end"/>
        </w:r>
      </w:hyperlink>
    </w:p>
    <w:p w14:paraId="66E0AFDF" w14:textId="6BF14A2E"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3C152F2C" w:rsidR="00B53D6E" w:rsidRDefault="000152DA" w:rsidP="00550BDA">
      <w:pPr>
        <w:pStyle w:val="Ttulo1"/>
        <w:numPr>
          <w:ilvl w:val="0"/>
          <w:numId w:val="0"/>
        </w:numPr>
        <w:spacing w:line="276" w:lineRule="auto"/>
        <w:ind w:left="432"/>
      </w:pPr>
      <w:r w:rsidRPr="00E63FF7">
        <w:br w:type="page"/>
      </w:r>
      <w:bookmarkStart w:id="4" w:name="_Toc321136340"/>
      <w:bookmarkStart w:id="5" w:name="_Toc321131500"/>
      <w:bookmarkStart w:id="6" w:name="_Toc321136539"/>
    </w:p>
    <w:p w14:paraId="091DF48E" w14:textId="77777777" w:rsidR="00B53D6E" w:rsidRDefault="00B53D6E" w:rsidP="00B53D6E"/>
    <w:p w14:paraId="1B0BC4EF" w14:textId="77777777" w:rsidR="00B53D6E" w:rsidRPr="00550BDA" w:rsidRDefault="00B53D6E" w:rsidP="00550BDA">
      <w:pPr>
        <w:jc w:val="both"/>
      </w:pPr>
    </w:p>
    <w:p w14:paraId="1562D6B7" w14:textId="2E55BB4A" w:rsidR="00550BDA" w:rsidRPr="00550BDA" w:rsidRDefault="002A49D6" w:rsidP="00550BDA">
      <w:pPr>
        <w:pStyle w:val="Ttulo1"/>
        <w:jc w:val="both"/>
      </w:pPr>
      <w:bookmarkStart w:id="7" w:name="_Toc97710979"/>
      <w:bookmarkEnd w:id="4"/>
      <w:bookmarkEnd w:id="5"/>
      <w:bookmarkEnd w:id="6"/>
      <w:r>
        <w:t>Introdução</w:t>
      </w:r>
      <w:bookmarkEnd w:id="7"/>
    </w:p>
    <w:p w14:paraId="35DB9E60" w14:textId="77777777" w:rsidR="00550BDA" w:rsidRPr="00550BDA" w:rsidRDefault="00550BDA" w:rsidP="00550BDA">
      <w:pPr>
        <w:spacing w:line="276" w:lineRule="auto"/>
        <w:jc w:val="both"/>
      </w:pPr>
    </w:p>
    <w:p w14:paraId="315BBABE" w14:textId="77777777" w:rsidR="002A49D6" w:rsidRDefault="00550BDA" w:rsidP="00550BDA">
      <w:pPr>
        <w:spacing w:line="276" w:lineRule="auto"/>
        <w:jc w:val="both"/>
      </w:pPr>
      <w:r w:rsidRPr="00550BDA">
        <w:t xml:space="preserve">Os equipamentos de tecnologia geralmente contêm peças que não podem ser simplesmente descartadas. O descarte adequado do equipamento é ambientalmente responsável e muitas vezes exigido por lei. </w:t>
      </w:r>
    </w:p>
    <w:p w14:paraId="599A10A1" w14:textId="77777777" w:rsidR="002A49D6" w:rsidRDefault="002A49D6" w:rsidP="00550BDA">
      <w:pPr>
        <w:spacing w:line="276" w:lineRule="auto"/>
        <w:jc w:val="both"/>
      </w:pPr>
    </w:p>
    <w:p w14:paraId="3204ABF1" w14:textId="0D0B1E81" w:rsidR="002A49D6" w:rsidRDefault="00550BDA" w:rsidP="00550BDA">
      <w:pPr>
        <w:spacing w:line="276" w:lineRule="auto"/>
        <w:jc w:val="both"/>
      </w:pPr>
      <w:r w:rsidRPr="00550BDA">
        <w:t xml:space="preserve">Além disso, discos rígidos, unidades USB, CD-ROMs e outras mídias de armazenamento contêm vários tipos de dados de </w:t>
      </w:r>
      <w:r w:rsidR="002A49D6">
        <w:rPr>
          <w:lang w:eastAsia="en-GB"/>
        </w:rPr>
        <w:t>[</w:t>
      </w:r>
      <w:r w:rsidR="002A49D6" w:rsidRPr="00044427">
        <w:rPr>
          <w:lang w:eastAsia="en-GB"/>
        </w:rPr>
        <w:t>Nome da Empresa</w:t>
      </w:r>
      <w:r w:rsidR="002A49D6">
        <w:rPr>
          <w:lang w:eastAsia="en-GB"/>
        </w:rPr>
        <w:t>]</w:t>
      </w:r>
      <w:r w:rsidRPr="00550BDA">
        <w:t xml:space="preserve">, alguns dos quais são considerados confidenciais. Para proteger os dados dos nossos constituintes, todos os suportes de armazenamento devem ser devidamente apagados antes de serem eliminados. </w:t>
      </w:r>
    </w:p>
    <w:p w14:paraId="09E3D542" w14:textId="77777777" w:rsidR="002A49D6" w:rsidRDefault="002A49D6" w:rsidP="00550BDA">
      <w:pPr>
        <w:spacing w:line="276" w:lineRule="auto"/>
        <w:jc w:val="both"/>
      </w:pPr>
    </w:p>
    <w:p w14:paraId="2B0463C5" w14:textId="7F61A80B" w:rsidR="00550BDA" w:rsidRDefault="00550BDA" w:rsidP="00550BDA">
      <w:pPr>
        <w:spacing w:line="276" w:lineRule="auto"/>
        <w:jc w:val="both"/>
      </w:pPr>
      <w:r w:rsidRPr="00550BDA">
        <w:t>No entanto, simplesmente excluir ou mesmo formatar dados não é considerado suficiente. Ao excluir arquivos ou formatar um dispositivo, os dados são marcados para exclusão, mas ainda podem ser acessados até serem substituídos por um novo arquivo. Portanto, ferramentas especiais devem ser usadas para apagar os dados com segurança antes do descarte do equipamento.</w:t>
      </w:r>
    </w:p>
    <w:p w14:paraId="60789FF6" w14:textId="77777777" w:rsidR="002A49D6" w:rsidRPr="00550BDA" w:rsidRDefault="002A49D6" w:rsidP="00550BDA">
      <w:pPr>
        <w:spacing w:line="276" w:lineRule="auto"/>
        <w:jc w:val="both"/>
      </w:pPr>
    </w:p>
    <w:p w14:paraId="0055DBD3" w14:textId="7958D7A8" w:rsidR="002A49D6" w:rsidRDefault="00550BDA" w:rsidP="00550BDA">
      <w:pPr>
        <w:spacing w:line="276" w:lineRule="auto"/>
        <w:jc w:val="both"/>
      </w:pPr>
      <w:r w:rsidRPr="00550BDA">
        <w:t xml:space="preserve">Esta política se aplica a qualquer computador / equipamento de tecnologia ou dispositivos periféricos que não sejam mais necessários dentro da </w:t>
      </w:r>
      <w:r w:rsidR="002A49D6">
        <w:rPr>
          <w:lang w:eastAsia="en-GB"/>
        </w:rPr>
        <w:t>[</w:t>
      </w:r>
      <w:r w:rsidR="002A49D6" w:rsidRPr="00044427">
        <w:rPr>
          <w:lang w:eastAsia="en-GB"/>
        </w:rPr>
        <w:t>Nome da Empresa</w:t>
      </w:r>
      <w:r w:rsidR="002A49D6">
        <w:rPr>
          <w:lang w:eastAsia="en-GB"/>
        </w:rPr>
        <w:t>]</w:t>
      </w:r>
      <w:r w:rsidRPr="00550BDA">
        <w:t>, incluindo, mas não limitado ao seguinte:</w:t>
      </w:r>
    </w:p>
    <w:p w14:paraId="60562DC9" w14:textId="77777777" w:rsidR="002A49D6" w:rsidRDefault="002A49D6" w:rsidP="00550BDA">
      <w:pPr>
        <w:spacing w:line="276" w:lineRule="auto"/>
        <w:jc w:val="both"/>
      </w:pPr>
    </w:p>
    <w:p w14:paraId="0A746200" w14:textId="43E0A05C" w:rsidR="002A49D6" w:rsidRDefault="00550BDA" w:rsidP="002A49D6">
      <w:pPr>
        <w:pStyle w:val="PargrafodaLista"/>
        <w:numPr>
          <w:ilvl w:val="0"/>
          <w:numId w:val="17"/>
        </w:numPr>
        <w:spacing w:line="276" w:lineRule="auto"/>
        <w:jc w:val="both"/>
      </w:pPr>
      <w:r w:rsidRPr="00550BDA">
        <w:t>computadores pessoais</w:t>
      </w:r>
      <w:r w:rsidR="002A49D6">
        <w:t>;</w:t>
      </w:r>
    </w:p>
    <w:p w14:paraId="127BE250" w14:textId="5C041F2C" w:rsidR="002A49D6" w:rsidRDefault="00550BDA" w:rsidP="002A49D6">
      <w:pPr>
        <w:pStyle w:val="PargrafodaLista"/>
        <w:numPr>
          <w:ilvl w:val="0"/>
          <w:numId w:val="17"/>
        </w:numPr>
        <w:spacing w:line="276" w:lineRule="auto"/>
        <w:jc w:val="both"/>
      </w:pPr>
      <w:r w:rsidRPr="00550BDA">
        <w:t>servidores</w:t>
      </w:r>
      <w:r w:rsidR="002A49D6">
        <w:t>;</w:t>
      </w:r>
    </w:p>
    <w:p w14:paraId="35187924" w14:textId="4171F9AF" w:rsidR="002A49D6" w:rsidRDefault="00550BDA" w:rsidP="002A49D6">
      <w:pPr>
        <w:pStyle w:val="PargrafodaLista"/>
        <w:numPr>
          <w:ilvl w:val="0"/>
          <w:numId w:val="17"/>
        </w:numPr>
        <w:spacing w:line="276" w:lineRule="auto"/>
        <w:jc w:val="both"/>
      </w:pPr>
      <w:r w:rsidRPr="00550BDA">
        <w:t>discos rígidos</w:t>
      </w:r>
      <w:r w:rsidR="002A49D6">
        <w:t>;</w:t>
      </w:r>
      <w:r w:rsidRPr="00550BDA">
        <w:t xml:space="preserve"> </w:t>
      </w:r>
    </w:p>
    <w:p w14:paraId="2D5CFDE2" w14:textId="17E221FA" w:rsidR="002A49D6" w:rsidRDefault="00550BDA" w:rsidP="002A49D6">
      <w:pPr>
        <w:pStyle w:val="PargrafodaLista"/>
        <w:numPr>
          <w:ilvl w:val="0"/>
          <w:numId w:val="17"/>
        </w:numPr>
        <w:spacing w:line="276" w:lineRule="auto"/>
        <w:jc w:val="both"/>
      </w:pPr>
      <w:r w:rsidRPr="00550BDA">
        <w:t>laptops</w:t>
      </w:r>
      <w:r w:rsidR="002A49D6">
        <w:t>;</w:t>
      </w:r>
    </w:p>
    <w:p w14:paraId="6E24A292" w14:textId="761FAC84" w:rsidR="002A49D6" w:rsidRDefault="00550BDA" w:rsidP="002A49D6">
      <w:pPr>
        <w:pStyle w:val="PargrafodaLista"/>
        <w:numPr>
          <w:ilvl w:val="0"/>
          <w:numId w:val="17"/>
        </w:numPr>
        <w:spacing w:line="276" w:lineRule="auto"/>
        <w:jc w:val="both"/>
      </w:pPr>
      <w:r w:rsidRPr="00550BDA">
        <w:t xml:space="preserve">smartphones ou </w:t>
      </w:r>
      <w:r w:rsidR="002A49D6">
        <w:t>tablets;</w:t>
      </w:r>
      <w:r w:rsidRPr="00550BDA">
        <w:t xml:space="preserve"> </w:t>
      </w:r>
    </w:p>
    <w:p w14:paraId="0848AE11" w14:textId="4A99C722" w:rsidR="002A49D6" w:rsidRDefault="00550BDA" w:rsidP="002A49D6">
      <w:pPr>
        <w:pStyle w:val="PargrafodaLista"/>
        <w:numPr>
          <w:ilvl w:val="0"/>
          <w:numId w:val="17"/>
        </w:numPr>
        <w:spacing w:line="276" w:lineRule="auto"/>
        <w:jc w:val="both"/>
      </w:pPr>
      <w:r w:rsidRPr="00550BDA">
        <w:t>periféricos (teclados, mouses, alto-falantes</w:t>
      </w:r>
      <w:r w:rsidR="002A49D6">
        <w:t>, webcam</w:t>
      </w:r>
      <w:r w:rsidRPr="00550BDA">
        <w:t>)</w:t>
      </w:r>
      <w:r w:rsidR="002A49D6">
        <w:t>;</w:t>
      </w:r>
    </w:p>
    <w:p w14:paraId="2C4E9356" w14:textId="283B9880" w:rsidR="002A49D6" w:rsidRDefault="00550BDA" w:rsidP="002A49D6">
      <w:pPr>
        <w:pStyle w:val="PargrafodaLista"/>
        <w:numPr>
          <w:ilvl w:val="0"/>
          <w:numId w:val="17"/>
        </w:numPr>
        <w:spacing w:line="276" w:lineRule="auto"/>
        <w:jc w:val="both"/>
      </w:pPr>
      <w:r w:rsidRPr="00550BDA">
        <w:t>impressoras, scanners</w:t>
      </w:r>
      <w:r w:rsidR="002A49D6">
        <w:t>;</w:t>
      </w:r>
    </w:p>
    <w:p w14:paraId="11BE8A01" w14:textId="629CC8CE" w:rsidR="002A49D6" w:rsidRDefault="00550BDA" w:rsidP="002A49D6">
      <w:pPr>
        <w:pStyle w:val="PargrafodaLista"/>
        <w:numPr>
          <w:ilvl w:val="0"/>
          <w:numId w:val="17"/>
        </w:numPr>
        <w:spacing w:line="276" w:lineRule="auto"/>
        <w:jc w:val="both"/>
      </w:pPr>
      <w:r w:rsidRPr="00550BDA">
        <w:t>discos compactos e disquetes</w:t>
      </w:r>
      <w:r w:rsidR="002A49D6">
        <w:t>;</w:t>
      </w:r>
    </w:p>
    <w:p w14:paraId="00709034" w14:textId="146EE838" w:rsidR="002A49D6" w:rsidRDefault="00550BDA" w:rsidP="002A49D6">
      <w:pPr>
        <w:pStyle w:val="PargrafodaLista"/>
        <w:numPr>
          <w:ilvl w:val="0"/>
          <w:numId w:val="17"/>
        </w:numPr>
        <w:spacing w:line="276" w:lineRule="auto"/>
        <w:jc w:val="both"/>
      </w:pPr>
      <w:r w:rsidRPr="00550BDA">
        <w:t>dispositivos de armazenamento portáteis (unidades USB</w:t>
      </w:r>
      <w:r w:rsidR="002A49D6">
        <w:t>/ USB-C</w:t>
      </w:r>
      <w:r w:rsidRPr="00550BDA">
        <w:t>)</w:t>
      </w:r>
      <w:r w:rsidR="002A49D6">
        <w:t>;</w:t>
      </w:r>
    </w:p>
    <w:p w14:paraId="66BB4216" w14:textId="7878E587" w:rsidR="002A49D6" w:rsidRDefault="00550BDA" w:rsidP="002A49D6">
      <w:pPr>
        <w:pStyle w:val="PargrafodaLista"/>
        <w:numPr>
          <w:ilvl w:val="0"/>
          <w:numId w:val="17"/>
        </w:numPr>
        <w:spacing w:line="276" w:lineRule="auto"/>
        <w:jc w:val="both"/>
      </w:pPr>
      <w:r w:rsidRPr="00550BDA">
        <w:t>fitas de backup</w:t>
      </w:r>
      <w:r w:rsidR="002A49D6">
        <w:t>;</w:t>
      </w:r>
    </w:p>
    <w:p w14:paraId="3EBCB341" w14:textId="5079FCCF" w:rsidR="00550BDA" w:rsidRPr="00550BDA" w:rsidRDefault="00550BDA" w:rsidP="002A49D6">
      <w:pPr>
        <w:pStyle w:val="PargrafodaLista"/>
        <w:numPr>
          <w:ilvl w:val="0"/>
          <w:numId w:val="17"/>
        </w:numPr>
        <w:spacing w:line="276" w:lineRule="auto"/>
        <w:jc w:val="both"/>
      </w:pPr>
      <w:r w:rsidRPr="00550BDA">
        <w:t>materiais impressos</w:t>
      </w:r>
      <w:r w:rsidR="002A49D6">
        <w:t>.</w:t>
      </w:r>
    </w:p>
    <w:p w14:paraId="6835A26C" w14:textId="77777777" w:rsidR="00550BDA" w:rsidRPr="00550BDA" w:rsidRDefault="00550BDA" w:rsidP="00550BDA">
      <w:pPr>
        <w:spacing w:line="276" w:lineRule="auto"/>
        <w:jc w:val="both"/>
      </w:pPr>
    </w:p>
    <w:p w14:paraId="3FE83F0B" w14:textId="72E48290" w:rsidR="00550BDA" w:rsidRDefault="00550BDA" w:rsidP="00550BDA">
      <w:pPr>
        <w:spacing w:line="276" w:lineRule="auto"/>
        <w:jc w:val="both"/>
      </w:pPr>
    </w:p>
    <w:p w14:paraId="4371C7B2" w14:textId="7F06DB64" w:rsidR="002A49D6" w:rsidRDefault="002A49D6" w:rsidP="00550BDA">
      <w:pPr>
        <w:spacing w:line="276" w:lineRule="auto"/>
        <w:jc w:val="both"/>
      </w:pPr>
    </w:p>
    <w:p w14:paraId="451B8277" w14:textId="77777777" w:rsidR="002A49D6" w:rsidRPr="00550BDA" w:rsidRDefault="002A49D6" w:rsidP="00550BDA">
      <w:pPr>
        <w:spacing w:line="276" w:lineRule="auto"/>
        <w:jc w:val="both"/>
      </w:pPr>
    </w:p>
    <w:p w14:paraId="0F098629" w14:textId="25C9807C" w:rsidR="00550BDA" w:rsidRPr="00550BDA" w:rsidRDefault="00550BDA" w:rsidP="00550BDA">
      <w:pPr>
        <w:pStyle w:val="Ttulo1"/>
        <w:jc w:val="both"/>
      </w:pPr>
      <w:bookmarkStart w:id="8" w:name="_Toc97710980"/>
      <w:r w:rsidRPr="00550BDA">
        <w:lastRenderedPageBreak/>
        <w:t>Política</w:t>
      </w:r>
      <w:r w:rsidR="002A49D6">
        <w:t xml:space="preserve"> de Descarte de Equipamentos Tecnológicos</w:t>
      </w:r>
      <w:bookmarkEnd w:id="8"/>
    </w:p>
    <w:p w14:paraId="3BDF7523" w14:textId="77777777" w:rsidR="00550BDA" w:rsidRPr="00550BDA" w:rsidRDefault="00550BDA" w:rsidP="00550BDA">
      <w:pPr>
        <w:spacing w:line="276" w:lineRule="auto"/>
        <w:jc w:val="both"/>
      </w:pPr>
    </w:p>
    <w:p w14:paraId="7B6C8EC2" w14:textId="2A223701" w:rsidR="00550BDA" w:rsidRPr="00550BDA" w:rsidRDefault="00550BDA" w:rsidP="00550BDA">
      <w:pPr>
        <w:pStyle w:val="Ttulo2"/>
        <w:jc w:val="both"/>
        <w:rPr>
          <w:rFonts w:ascii="Verdana" w:hAnsi="Verdana"/>
        </w:rPr>
      </w:pPr>
      <w:bookmarkStart w:id="9" w:name="_Toc97710981"/>
      <w:r w:rsidRPr="00550BDA">
        <w:rPr>
          <w:rFonts w:ascii="Verdana" w:hAnsi="Verdana"/>
        </w:rPr>
        <w:t>Descarte de Equipamentos Tecnológicos</w:t>
      </w:r>
      <w:bookmarkEnd w:id="9"/>
    </w:p>
    <w:p w14:paraId="38F79908" w14:textId="77777777" w:rsidR="00550BDA" w:rsidRPr="00550BDA" w:rsidRDefault="00550BDA" w:rsidP="00550BDA">
      <w:pPr>
        <w:spacing w:line="276" w:lineRule="auto"/>
        <w:jc w:val="both"/>
      </w:pPr>
    </w:p>
    <w:p w14:paraId="0EADADB4" w14:textId="7F709C4C" w:rsidR="00550BDA" w:rsidRDefault="00550BDA" w:rsidP="00550BDA">
      <w:pPr>
        <w:spacing w:line="276" w:lineRule="auto"/>
        <w:jc w:val="both"/>
      </w:pPr>
      <w:r w:rsidRPr="00550BDA">
        <w:t xml:space="preserve">Quando os ativos de Tecnologia atingirem o fim de sua vida útil devem ser encaminhados ao </w:t>
      </w:r>
      <w:r w:rsidR="002A49D6">
        <w:t>departamento competente</w:t>
      </w:r>
      <w:r w:rsidR="00272850">
        <w:t xml:space="preserve"> (TI, Recursos Humanos)</w:t>
      </w:r>
      <w:r w:rsidRPr="00550BDA">
        <w:t xml:space="preserve"> para a devida destinação</w:t>
      </w:r>
      <w:r w:rsidR="002A49D6">
        <w:t xml:space="preserve"> de descarte.</w:t>
      </w:r>
    </w:p>
    <w:p w14:paraId="16DAD525" w14:textId="77777777" w:rsidR="002A49D6" w:rsidRPr="00550BDA" w:rsidRDefault="002A49D6" w:rsidP="00550BDA">
      <w:pPr>
        <w:spacing w:line="276" w:lineRule="auto"/>
        <w:jc w:val="both"/>
      </w:pPr>
    </w:p>
    <w:p w14:paraId="37ED845E" w14:textId="06A7897C" w:rsidR="00550BDA" w:rsidRPr="00550BDA" w:rsidRDefault="00272850" w:rsidP="00550BDA">
      <w:pPr>
        <w:pStyle w:val="PargrafodaLista"/>
        <w:numPr>
          <w:ilvl w:val="0"/>
          <w:numId w:val="15"/>
        </w:numPr>
        <w:spacing w:line="276" w:lineRule="auto"/>
        <w:jc w:val="both"/>
      </w:pPr>
      <w:r>
        <w:t>O departamento competente</w:t>
      </w:r>
      <w:r w:rsidR="00550BDA" w:rsidRPr="00550BDA">
        <w:t xml:space="preserve"> apagará com segurança todas as mídias de armazenamento de acordo com as melhores práticas atuais do setor.</w:t>
      </w:r>
    </w:p>
    <w:p w14:paraId="1BD48904" w14:textId="77777777" w:rsidR="00550BDA" w:rsidRPr="00550BDA" w:rsidRDefault="00550BDA" w:rsidP="00550BDA">
      <w:pPr>
        <w:spacing w:line="276" w:lineRule="auto"/>
        <w:jc w:val="both"/>
      </w:pPr>
    </w:p>
    <w:p w14:paraId="2DFBE9E9" w14:textId="44A2DE88" w:rsidR="00550BDA" w:rsidRPr="00550BDA" w:rsidRDefault="00550BDA" w:rsidP="00550BDA">
      <w:pPr>
        <w:pStyle w:val="PargrafodaLista"/>
        <w:numPr>
          <w:ilvl w:val="0"/>
          <w:numId w:val="15"/>
        </w:numPr>
        <w:spacing w:line="276" w:lineRule="auto"/>
        <w:jc w:val="both"/>
      </w:pPr>
      <w:r w:rsidRPr="00550BDA">
        <w:t>Todo</w:t>
      </w:r>
      <w:r w:rsidR="00272850">
        <w:t xml:space="preserve">s os </w:t>
      </w:r>
      <w:r w:rsidRPr="00550BDA">
        <w:t xml:space="preserve">dados, incluindo todos os arquivos e softwares licenciados, devem ser removidos do equipamento usando um software de limpeza de disco que limpa a mídia substituindo cada setor de disco da máquina com blocos preenchidos com zero, atendendo aos padrões do </w:t>
      </w:r>
      <w:r w:rsidR="00272850">
        <w:t>departamento competente</w:t>
      </w:r>
      <w:r w:rsidRPr="00550BDA">
        <w:t>.</w:t>
      </w:r>
    </w:p>
    <w:p w14:paraId="66B2B6B2" w14:textId="77777777" w:rsidR="00550BDA" w:rsidRPr="00550BDA" w:rsidRDefault="00550BDA" w:rsidP="00550BDA">
      <w:pPr>
        <w:spacing w:line="276" w:lineRule="auto"/>
        <w:jc w:val="both"/>
      </w:pPr>
    </w:p>
    <w:p w14:paraId="3398B454" w14:textId="3CB6B75D" w:rsidR="00550BDA" w:rsidRDefault="00550BDA" w:rsidP="00550BDA">
      <w:pPr>
        <w:pStyle w:val="PargrafodaLista"/>
        <w:numPr>
          <w:ilvl w:val="0"/>
          <w:numId w:val="15"/>
        </w:numPr>
        <w:spacing w:line="276" w:lineRule="auto"/>
        <w:jc w:val="both"/>
      </w:pPr>
      <w:r w:rsidRPr="00550BDA">
        <w:t>Nenhum equipamento de computador ou tecnologia pode ser vendido a qualquer indivíduo que não seja por meio dos processos identificados nesta política</w:t>
      </w:r>
      <w:r w:rsidR="00272850">
        <w:t>.</w:t>
      </w:r>
    </w:p>
    <w:p w14:paraId="06F6036C" w14:textId="77777777" w:rsidR="00272850" w:rsidRDefault="00272850" w:rsidP="00272850">
      <w:pPr>
        <w:pStyle w:val="PargrafodaLista"/>
      </w:pPr>
    </w:p>
    <w:p w14:paraId="48A54287" w14:textId="77777777" w:rsidR="00272850" w:rsidRPr="00550BDA" w:rsidRDefault="00272850" w:rsidP="00272850">
      <w:pPr>
        <w:pStyle w:val="PargrafodaLista"/>
        <w:spacing w:line="276" w:lineRule="auto"/>
        <w:ind w:left="1451"/>
        <w:jc w:val="both"/>
      </w:pPr>
    </w:p>
    <w:p w14:paraId="7A6A04E1" w14:textId="01A3F90A" w:rsidR="00550BDA" w:rsidRPr="00550BDA" w:rsidRDefault="00550BDA" w:rsidP="00550BDA">
      <w:pPr>
        <w:pStyle w:val="PargrafodaLista"/>
        <w:numPr>
          <w:ilvl w:val="0"/>
          <w:numId w:val="15"/>
        </w:numPr>
        <w:spacing w:line="276" w:lineRule="auto"/>
        <w:jc w:val="both"/>
      </w:pPr>
      <w:r w:rsidRPr="00550BDA">
        <w:t xml:space="preserve">Nenhum equipamento informático deve ser eliminado através de contentores, lixeiras, aterros, etc. As lixeiras de reciclagem eletrônica podem ser colocadas periodicamente em locais ao redor da </w:t>
      </w:r>
      <w:r w:rsidR="00272850">
        <w:rPr>
          <w:lang w:eastAsia="en-GB"/>
        </w:rPr>
        <w:t>[</w:t>
      </w:r>
      <w:r w:rsidR="00272850" w:rsidRPr="00044427">
        <w:rPr>
          <w:lang w:eastAsia="en-GB"/>
        </w:rPr>
        <w:t>Nome da Empresa</w:t>
      </w:r>
      <w:r w:rsidR="00272850">
        <w:rPr>
          <w:lang w:eastAsia="en-GB"/>
        </w:rPr>
        <w:t>]</w:t>
      </w:r>
      <w:r w:rsidRPr="00550BDA">
        <w:t>. Estes podem ser usados para descartar equipamentos</w:t>
      </w:r>
      <w:r w:rsidR="00272850">
        <w:t xml:space="preserve"> eletrônicos corretamente, de acordo com as boas práticas do meio ambiente e da segurança da informação</w:t>
      </w:r>
      <w:r w:rsidRPr="00550BDA">
        <w:t xml:space="preserve">. </w:t>
      </w:r>
    </w:p>
    <w:p w14:paraId="44D00398" w14:textId="77777777" w:rsidR="00550BDA" w:rsidRPr="00550BDA" w:rsidRDefault="00550BDA" w:rsidP="00550BDA">
      <w:pPr>
        <w:spacing w:line="276" w:lineRule="auto"/>
        <w:jc w:val="both"/>
      </w:pPr>
    </w:p>
    <w:p w14:paraId="504A178F" w14:textId="028C5761" w:rsidR="00550BDA" w:rsidRPr="00550BDA" w:rsidRDefault="00550BDA" w:rsidP="00550BDA">
      <w:pPr>
        <w:pStyle w:val="PargrafodaLista"/>
        <w:numPr>
          <w:ilvl w:val="0"/>
          <w:numId w:val="15"/>
        </w:numPr>
        <w:spacing w:line="276" w:lineRule="auto"/>
        <w:jc w:val="both"/>
      </w:pPr>
      <w:r w:rsidRPr="00550BDA">
        <w:t>Todas as unidades eletrônicas devem ser desmagnetizadas ou substituídas por um programa de limpeza de disco disponível comercialmente. Os discos rígidos também podem ser removidos e tornados ilegíveis (perfuração, esmagamento ou outros métodos de demolição).</w:t>
      </w:r>
    </w:p>
    <w:p w14:paraId="17812859" w14:textId="77777777" w:rsidR="00550BDA" w:rsidRPr="00550BDA" w:rsidRDefault="00550BDA" w:rsidP="00550BDA">
      <w:pPr>
        <w:spacing w:line="276" w:lineRule="auto"/>
        <w:jc w:val="both"/>
      </w:pPr>
    </w:p>
    <w:p w14:paraId="4576B179" w14:textId="5543C07A" w:rsidR="00550BDA" w:rsidRPr="00550BDA" w:rsidRDefault="00550BDA" w:rsidP="00550BDA">
      <w:pPr>
        <w:pStyle w:val="PargrafodaLista"/>
        <w:numPr>
          <w:ilvl w:val="0"/>
          <w:numId w:val="15"/>
        </w:numPr>
        <w:spacing w:line="276" w:lineRule="auto"/>
        <w:jc w:val="both"/>
      </w:pPr>
      <w:r w:rsidRPr="00550BDA">
        <w:t xml:space="preserve">Equipamento de Informática refere-se a computadores desktop, laptop, tablet ou netbook, impressoras, copiadoras, monitores, servidores, dispositivos portáteis, telefones, telefones celulares, unidades de disco ou qualquer dispositivo </w:t>
      </w:r>
      <w:r w:rsidRPr="00550BDA">
        <w:lastRenderedPageBreak/>
        <w:t>de armazenamento, switches de rede, roteadores, pontos de acesso sem fio, baterias, fitas de backup, etc.</w:t>
      </w:r>
    </w:p>
    <w:p w14:paraId="79E16D1B" w14:textId="77777777" w:rsidR="00550BDA" w:rsidRPr="00550BDA" w:rsidRDefault="00550BDA" w:rsidP="00550BDA">
      <w:pPr>
        <w:spacing w:line="276" w:lineRule="auto"/>
        <w:jc w:val="both"/>
      </w:pPr>
    </w:p>
    <w:p w14:paraId="758357B4" w14:textId="44AB5EB3" w:rsidR="00550BDA" w:rsidRPr="00550BDA" w:rsidRDefault="00272850" w:rsidP="00550BDA">
      <w:pPr>
        <w:pStyle w:val="PargrafodaLista"/>
        <w:numPr>
          <w:ilvl w:val="0"/>
          <w:numId w:val="15"/>
        </w:numPr>
        <w:spacing w:line="276" w:lineRule="auto"/>
        <w:jc w:val="both"/>
      </w:pPr>
      <w:r>
        <w:t xml:space="preserve">O departamento competente </w:t>
      </w:r>
      <w:r w:rsidR="00550BDA" w:rsidRPr="00550BDA">
        <w:t>colocará um adesivo na caixa do equipamento indicando que a limpeza do disco foi realizada. O adesivo incluirá a data e as iniciais do técnico que realizou a limpeza do disco.</w:t>
      </w:r>
    </w:p>
    <w:p w14:paraId="6AF6F067" w14:textId="77777777" w:rsidR="00550BDA" w:rsidRPr="00550BDA" w:rsidRDefault="00550BDA" w:rsidP="00550BDA">
      <w:pPr>
        <w:spacing w:line="276" w:lineRule="auto"/>
        <w:jc w:val="both"/>
      </w:pPr>
    </w:p>
    <w:p w14:paraId="4AC8920C" w14:textId="5E90487B" w:rsidR="00550BDA" w:rsidRPr="00550BDA" w:rsidRDefault="00550BDA" w:rsidP="00550BDA">
      <w:pPr>
        <w:pStyle w:val="PargrafodaLista"/>
        <w:numPr>
          <w:ilvl w:val="0"/>
          <w:numId w:val="15"/>
        </w:numPr>
        <w:spacing w:line="276" w:lineRule="auto"/>
        <w:jc w:val="both"/>
      </w:pPr>
      <w:r w:rsidRPr="00550BDA">
        <w:t>Equipamentos tecnológicos com memória ou tecnologia de armazenamento que não funcionem terão a memória ou o dispositivo de armazenamento removidos e serão fisicamente destruídos.</w:t>
      </w:r>
    </w:p>
    <w:p w14:paraId="060E5F12" w14:textId="77777777" w:rsidR="00550BDA" w:rsidRPr="00550BDA" w:rsidRDefault="00550BDA" w:rsidP="00550BDA">
      <w:pPr>
        <w:spacing w:line="276" w:lineRule="auto"/>
        <w:jc w:val="both"/>
      </w:pPr>
    </w:p>
    <w:p w14:paraId="0B97A15E" w14:textId="72E3C751" w:rsidR="00550BDA" w:rsidRPr="00550BDA" w:rsidRDefault="00550BDA" w:rsidP="00550BDA">
      <w:pPr>
        <w:pStyle w:val="Ttulo2"/>
        <w:jc w:val="both"/>
        <w:rPr>
          <w:rFonts w:ascii="Verdana" w:hAnsi="Verdana"/>
        </w:rPr>
      </w:pPr>
      <w:bookmarkStart w:id="10" w:name="_Toc97710982"/>
      <w:r w:rsidRPr="00550BDA">
        <w:rPr>
          <w:rFonts w:ascii="Verdana" w:hAnsi="Verdana"/>
        </w:rPr>
        <w:t>Compra de Equipamentos Descartados pelo Funcionário</w:t>
      </w:r>
      <w:bookmarkEnd w:id="10"/>
    </w:p>
    <w:p w14:paraId="2762583A" w14:textId="77777777" w:rsidR="00550BDA" w:rsidRPr="00550BDA" w:rsidRDefault="00550BDA" w:rsidP="00550BDA">
      <w:pPr>
        <w:jc w:val="both"/>
        <w:rPr>
          <w:lang w:eastAsia="en-GB"/>
        </w:rPr>
      </w:pPr>
    </w:p>
    <w:p w14:paraId="53163FCE" w14:textId="6CCD636C" w:rsidR="00550BDA" w:rsidRPr="00550BDA" w:rsidRDefault="00550BDA" w:rsidP="00550BDA">
      <w:pPr>
        <w:pStyle w:val="PargrafodaLista"/>
        <w:numPr>
          <w:ilvl w:val="0"/>
          <w:numId w:val="16"/>
        </w:numPr>
        <w:spacing w:line="276" w:lineRule="auto"/>
        <w:jc w:val="both"/>
      </w:pPr>
      <w:r w:rsidRPr="00550BDA">
        <w:t xml:space="preserve">Equipamentos que estejam funcionando, mas tenham chegado ao fim de sua vida útil para a </w:t>
      </w:r>
      <w:r w:rsidR="00272850">
        <w:rPr>
          <w:lang w:eastAsia="en-GB"/>
        </w:rPr>
        <w:t>[</w:t>
      </w:r>
      <w:r w:rsidR="00272850" w:rsidRPr="00044427">
        <w:rPr>
          <w:lang w:eastAsia="en-GB"/>
        </w:rPr>
        <w:t>Nome da Empresa</w:t>
      </w:r>
      <w:r w:rsidR="00272850">
        <w:rPr>
          <w:lang w:eastAsia="en-GB"/>
        </w:rPr>
        <w:t>]</w:t>
      </w:r>
      <w:r w:rsidRPr="00550BDA">
        <w:t>, serão disponibilizados para compra pelos colaboradores.</w:t>
      </w:r>
    </w:p>
    <w:p w14:paraId="3AA32B5B" w14:textId="77777777" w:rsidR="00550BDA" w:rsidRPr="00550BDA" w:rsidRDefault="00550BDA" w:rsidP="00550BDA">
      <w:pPr>
        <w:spacing w:line="276" w:lineRule="auto"/>
        <w:jc w:val="both"/>
      </w:pPr>
    </w:p>
    <w:p w14:paraId="179AA591" w14:textId="1D1C99AC" w:rsidR="00550BDA" w:rsidRPr="00550BDA" w:rsidRDefault="00550BDA" w:rsidP="00550BDA">
      <w:pPr>
        <w:pStyle w:val="PargrafodaLista"/>
        <w:numPr>
          <w:ilvl w:val="0"/>
          <w:numId w:val="16"/>
        </w:numPr>
        <w:spacing w:line="276" w:lineRule="auto"/>
        <w:jc w:val="both"/>
      </w:pPr>
      <w:r w:rsidRPr="00550BDA">
        <w:t>Um sistema de loteria será usado para determinar quem tem a oportunidade de comprar os equipamentos disponíveis.</w:t>
      </w:r>
    </w:p>
    <w:p w14:paraId="77D89ACF" w14:textId="77777777" w:rsidR="00550BDA" w:rsidRPr="00550BDA" w:rsidRDefault="00550BDA" w:rsidP="00550BDA">
      <w:pPr>
        <w:spacing w:line="276" w:lineRule="auto"/>
        <w:jc w:val="both"/>
      </w:pPr>
    </w:p>
    <w:p w14:paraId="22CE7C73" w14:textId="376D8141" w:rsidR="00550BDA" w:rsidRPr="00550BDA" w:rsidRDefault="00550BDA" w:rsidP="00550BDA">
      <w:pPr>
        <w:pStyle w:val="PargrafodaLista"/>
        <w:numPr>
          <w:ilvl w:val="0"/>
          <w:numId w:val="16"/>
        </w:numPr>
        <w:spacing w:line="276" w:lineRule="auto"/>
        <w:jc w:val="both"/>
      </w:pPr>
      <w:r w:rsidRPr="00550BDA">
        <w:t>Todas as compras de equipamentos devem passar pelo processo de loteria. Os funcionários não podem comprar seu computador de escritório diretamente ou “reservar” um sistema. Isso garante que todos os funcionários tenham a mesma chance de obter equipamentos.</w:t>
      </w:r>
    </w:p>
    <w:p w14:paraId="6C64331C" w14:textId="77777777" w:rsidR="00550BDA" w:rsidRPr="00550BDA" w:rsidRDefault="00550BDA" w:rsidP="00550BDA">
      <w:pPr>
        <w:spacing w:line="276" w:lineRule="auto"/>
        <w:jc w:val="both"/>
      </w:pPr>
    </w:p>
    <w:p w14:paraId="66891A45" w14:textId="50CC20EA" w:rsidR="00550BDA" w:rsidRPr="00550BDA" w:rsidRDefault="00550BDA" w:rsidP="00550BDA">
      <w:pPr>
        <w:pStyle w:val="PargrafodaLista"/>
        <w:numPr>
          <w:ilvl w:val="0"/>
          <w:numId w:val="16"/>
        </w:numPr>
        <w:spacing w:line="276" w:lineRule="auto"/>
        <w:jc w:val="both"/>
      </w:pPr>
      <w:r w:rsidRPr="00550BDA">
        <w:t>Finanças e Tecnologia da Informação determinarão um custo adequado para cada item.</w:t>
      </w:r>
    </w:p>
    <w:p w14:paraId="1D16E0B3" w14:textId="77777777" w:rsidR="00550BDA" w:rsidRPr="00550BDA" w:rsidRDefault="00550BDA" w:rsidP="00550BDA">
      <w:pPr>
        <w:spacing w:line="276" w:lineRule="auto"/>
        <w:jc w:val="both"/>
      </w:pPr>
    </w:p>
    <w:p w14:paraId="34C1C8BF" w14:textId="341D2D21" w:rsidR="00550BDA" w:rsidRPr="00550BDA" w:rsidRDefault="00550BDA" w:rsidP="00550BDA">
      <w:pPr>
        <w:pStyle w:val="PargrafodaLista"/>
        <w:numPr>
          <w:ilvl w:val="0"/>
          <w:numId w:val="16"/>
        </w:numPr>
        <w:spacing w:line="276" w:lineRule="auto"/>
        <w:jc w:val="both"/>
      </w:pPr>
      <w:r w:rsidRPr="00550BDA">
        <w:t>Todas as compras são finais. Nenhuma garantia ou suporte será fornecido com qualquer equipamento vendido.</w:t>
      </w:r>
    </w:p>
    <w:p w14:paraId="31F4C62E" w14:textId="77777777" w:rsidR="00550BDA" w:rsidRPr="00550BDA" w:rsidRDefault="00550BDA" w:rsidP="00550BDA">
      <w:pPr>
        <w:spacing w:line="276" w:lineRule="auto"/>
        <w:jc w:val="both"/>
      </w:pPr>
    </w:p>
    <w:p w14:paraId="093F0EA6" w14:textId="1EF2081C" w:rsidR="00550BDA" w:rsidRPr="00550BDA" w:rsidRDefault="00550BDA" w:rsidP="00550BDA">
      <w:pPr>
        <w:pStyle w:val="PargrafodaLista"/>
        <w:numPr>
          <w:ilvl w:val="0"/>
          <w:numId w:val="16"/>
        </w:numPr>
        <w:spacing w:line="276" w:lineRule="auto"/>
        <w:jc w:val="both"/>
      </w:pPr>
      <w:r w:rsidRPr="00550BDA">
        <w:t xml:space="preserve">Qualquer equipamento que não esteja funcionando ou remanescente do processo de loteria será doado ou descartado de acordo com as diretrizes ambientais vigentes. </w:t>
      </w:r>
    </w:p>
    <w:p w14:paraId="25615EF9" w14:textId="77777777" w:rsidR="00550BDA" w:rsidRPr="00550BDA" w:rsidRDefault="00550BDA" w:rsidP="00550BDA">
      <w:pPr>
        <w:spacing w:line="276" w:lineRule="auto"/>
        <w:jc w:val="both"/>
      </w:pPr>
    </w:p>
    <w:p w14:paraId="53219FD0" w14:textId="64E40FDD" w:rsidR="00550BDA" w:rsidRPr="00550BDA" w:rsidRDefault="00550BDA" w:rsidP="00550BDA">
      <w:pPr>
        <w:pStyle w:val="PargrafodaLista"/>
        <w:numPr>
          <w:ilvl w:val="0"/>
          <w:numId w:val="16"/>
        </w:numPr>
        <w:spacing w:line="276" w:lineRule="auto"/>
        <w:jc w:val="both"/>
      </w:pPr>
      <w:r w:rsidRPr="00550BDA">
        <w:t>A tecnologia contratou várias organizações para doar ou descartar adequadamente ativos de tecnologia desatualizados.</w:t>
      </w:r>
    </w:p>
    <w:p w14:paraId="4A977A1A" w14:textId="77777777" w:rsidR="00550BDA" w:rsidRPr="00550BDA" w:rsidRDefault="00550BDA" w:rsidP="00550BDA">
      <w:pPr>
        <w:spacing w:line="276" w:lineRule="auto"/>
        <w:jc w:val="both"/>
      </w:pPr>
    </w:p>
    <w:p w14:paraId="4BFCE087" w14:textId="7352F911" w:rsidR="00550BDA" w:rsidRPr="00550BDA" w:rsidRDefault="00550BDA" w:rsidP="00550BDA">
      <w:pPr>
        <w:pStyle w:val="PargrafodaLista"/>
        <w:numPr>
          <w:ilvl w:val="0"/>
          <w:numId w:val="16"/>
        </w:numPr>
        <w:spacing w:line="276" w:lineRule="auto"/>
        <w:jc w:val="both"/>
      </w:pPr>
      <w:r w:rsidRPr="00550BDA">
        <w:lastRenderedPageBreak/>
        <w:t xml:space="preserve">Antes de deixar as instalações da </w:t>
      </w:r>
      <w:r w:rsidR="00272850">
        <w:rPr>
          <w:lang w:eastAsia="en-GB"/>
        </w:rPr>
        <w:t>[</w:t>
      </w:r>
      <w:r w:rsidR="00272850" w:rsidRPr="00044427">
        <w:rPr>
          <w:lang w:eastAsia="en-GB"/>
        </w:rPr>
        <w:t>Nome da Empresa</w:t>
      </w:r>
      <w:r w:rsidR="00272850">
        <w:rPr>
          <w:lang w:eastAsia="en-GB"/>
        </w:rPr>
        <w:t>]</w:t>
      </w:r>
      <w:r w:rsidRPr="00550BDA">
        <w:t>, todos os equipamentos devem ser removidos do sistema de inventário de Tecnologia da Informação.</w:t>
      </w:r>
    </w:p>
    <w:p w14:paraId="0CA1DEC6" w14:textId="77777777" w:rsidR="00550BDA" w:rsidRPr="00550BDA" w:rsidRDefault="00550BDA" w:rsidP="00550BDA">
      <w:pPr>
        <w:spacing w:line="276" w:lineRule="auto"/>
        <w:jc w:val="both"/>
      </w:pPr>
    </w:p>
    <w:p w14:paraId="41ECDAF1" w14:textId="5C3A28E5" w:rsidR="00A240A0" w:rsidRPr="00550BDA" w:rsidRDefault="00A240A0" w:rsidP="00550BDA">
      <w:pPr>
        <w:spacing w:line="276" w:lineRule="auto"/>
        <w:jc w:val="both"/>
      </w:pPr>
    </w:p>
    <w:sectPr w:rsidR="00A240A0" w:rsidRPr="00550BDA"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7F02" w14:textId="77777777" w:rsidR="00FF51CB" w:rsidRDefault="00FF51CB">
      <w:r>
        <w:separator/>
      </w:r>
    </w:p>
  </w:endnote>
  <w:endnote w:type="continuationSeparator" w:id="0">
    <w:p w14:paraId="3F086A53" w14:textId="77777777" w:rsidR="00FF51CB" w:rsidRDefault="00FF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7BDB" w14:textId="77777777" w:rsidR="00FF51CB" w:rsidRDefault="00FF51CB">
      <w:r>
        <w:separator/>
      </w:r>
    </w:p>
  </w:footnote>
  <w:footnote w:type="continuationSeparator" w:id="0">
    <w:p w14:paraId="55D942E6" w14:textId="77777777" w:rsidR="00FF51CB" w:rsidRDefault="00FF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01343C9B" w:rsidR="00352242" w:rsidRPr="00E442B3" w:rsidRDefault="00550BDA" w:rsidP="00352242">
    <w:pPr>
      <w:pStyle w:val="AA1"/>
    </w:pPr>
    <w:r w:rsidRPr="00550BDA">
      <w:t>Política de Descarte de Equipamentos Tecnológicos</w:t>
    </w:r>
  </w:p>
  <w:p w14:paraId="384276D8" w14:textId="77777777" w:rsidR="00661AEB" w:rsidRPr="00E442B3" w:rsidRDefault="00FF51CB" w:rsidP="000D25C9">
    <w:pPr>
      <w:pStyle w:val="AA1"/>
    </w:pPr>
  </w:p>
  <w:p w14:paraId="68D6163B" w14:textId="77777777" w:rsidR="00563875" w:rsidRPr="000D25C9" w:rsidRDefault="00FF51C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B83500"/>
    <w:multiLevelType w:val="hybridMultilevel"/>
    <w:tmpl w:val="73B8F116"/>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4E4AE6"/>
    <w:multiLevelType w:val="hybridMultilevel"/>
    <w:tmpl w:val="92A8B6A6"/>
    <w:lvl w:ilvl="0" w:tplc="87E619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8DD1952"/>
    <w:multiLevelType w:val="hybridMultilevel"/>
    <w:tmpl w:val="2DCE9B90"/>
    <w:lvl w:ilvl="0" w:tplc="04160001">
      <w:start w:val="1"/>
      <w:numFmt w:val="bullet"/>
      <w:lvlText w:val=""/>
      <w:lvlJc w:val="left"/>
      <w:pPr>
        <w:ind w:left="810" w:hanging="360"/>
      </w:pPr>
      <w:rPr>
        <w:rFonts w:ascii="Symbol" w:hAnsi="Symbol" w:hint="default"/>
      </w:rPr>
    </w:lvl>
    <w:lvl w:ilvl="1" w:tplc="04160003" w:tentative="1">
      <w:start w:val="1"/>
      <w:numFmt w:val="bullet"/>
      <w:lvlText w:val="o"/>
      <w:lvlJc w:val="left"/>
      <w:pPr>
        <w:ind w:left="1530" w:hanging="360"/>
      </w:pPr>
      <w:rPr>
        <w:rFonts w:ascii="Courier New" w:hAnsi="Courier New" w:cs="Courier New" w:hint="default"/>
      </w:rPr>
    </w:lvl>
    <w:lvl w:ilvl="2" w:tplc="04160005" w:tentative="1">
      <w:start w:val="1"/>
      <w:numFmt w:val="bullet"/>
      <w:lvlText w:val=""/>
      <w:lvlJc w:val="left"/>
      <w:pPr>
        <w:ind w:left="2250" w:hanging="360"/>
      </w:pPr>
      <w:rPr>
        <w:rFonts w:ascii="Wingdings" w:hAnsi="Wingdings" w:hint="default"/>
      </w:rPr>
    </w:lvl>
    <w:lvl w:ilvl="3" w:tplc="04160001" w:tentative="1">
      <w:start w:val="1"/>
      <w:numFmt w:val="bullet"/>
      <w:lvlText w:val=""/>
      <w:lvlJc w:val="left"/>
      <w:pPr>
        <w:ind w:left="2970" w:hanging="360"/>
      </w:pPr>
      <w:rPr>
        <w:rFonts w:ascii="Symbol" w:hAnsi="Symbol" w:hint="default"/>
      </w:rPr>
    </w:lvl>
    <w:lvl w:ilvl="4" w:tplc="04160003" w:tentative="1">
      <w:start w:val="1"/>
      <w:numFmt w:val="bullet"/>
      <w:lvlText w:val="o"/>
      <w:lvlJc w:val="left"/>
      <w:pPr>
        <w:ind w:left="3690" w:hanging="360"/>
      </w:pPr>
      <w:rPr>
        <w:rFonts w:ascii="Courier New" w:hAnsi="Courier New" w:cs="Courier New" w:hint="default"/>
      </w:rPr>
    </w:lvl>
    <w:lvl w:ilvl="5" w:tplc="04160005" w:tentative="1">
      <w:start w:val="1"/>
      <w:numFmt w:val="bullet"/>
      <w:lvlText w:val=""/>
      <w:lvlJc w:val="left"/>
      <w:pPr>
        <w:ind w:left="4410" w:hanging="360"/>
      </w:pPr>
      <w:rPr>
        <w:rFonts w:ascii="Wingdings" w:hAnsi="Wingdings" w:hint="default"/>
      </w:rPr>
    </w:lvl>
    <w:lvl w:ilvl="6" w:tplc="04160001" w:tentative="1">
      <w:start w:val="1"/>
      <w:numFmt w:val="bullet"/>
      <w:lvlText w:val=""/>
      <w:lvlJc w:val="left"/>
      <w:pPr>
        <w:ind w:left="5130" w:hanging="360"/>
      </w:pPr>
      <w:rPr>
        <w:rFonts w:ascii="Symbol" w:hAnsi="Symbol" w:hint="default"/>
      </w:rPr>
    </w:lvl>
    <w:lvl w:ilvl="7" w:tplc="04160003" w:tentative="1">
      <w:start w:val="1"/>
      <w:numFmt w:val="bullet"/>
      <w:lvlText w:val="o"/>
      <w:lvlJc w:val="left"/>
      <w:pPr>
        <w:ind w:left="5850" w:hanging="360"/>
      </w:pPr>
      <w:rPr>
        <w:rFonts w:ascii="Courier New" w:hAnsi="Courier New" w:cs="Courier New" w:hint="default"/>
      </w:rPr>
    </w:lvl>
    <w:lvl w:ilvl="8" w:tplc="04160005" w:tentative="1">
      <w:start w:val="1"/>
      <w:numFmt w:val="bullet"/>
      <w:lvlText w:val=""/>
      <w:lvlJc w:val="left"/>
      <w:pPr>
        <w:ind w:left="6570" w:hanging="360"/>
      </w:pPr>
      <w:rPr>
        <w:rFonts w:ascii="Wingdings" w:hAnsi="Wingdings" w:hint="default"/>
      </w:rPr>
    </w:lvl>
  </w:abstractNum>
  <w:abstractNum w:abstractNumId="15" w15:restartNumberingAfterBreak="0">
    <w:nsid w:val="7A0D17B9"/>
    <w:multiLevelType w:val="hybridMultilevel"/>
    <w:tmpl w:val="6FBAA35E"/>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num w:numId="1">
    <w:abstractNumId w:val="2"/>
  </w:num>
  <w:num w:numId="2">
    <w:abstractNumId w:val="5"/>
  </w:num>
  <w:num w:numId="3">
    <w:abstractNumId w:val="7"/>
  </w:num>
  <w:num w:numId="4">
    <w:abstractNumId w:val="1"/>
  </w:num>
  <w:num w:numId="5">
    <w:abstractNumId w:val="3"/>
  </w:num>
  <w:num w:numId="6">
    <w:abstractNumId w:val="11"/>
  </w:num>
  <w:num w:numId="7">
    <w:abstractNumId w:val="13"/>
  </w:num>
  <w:num w:numId="8">
    <w:abstractNumId w:val="10"/>
  </w:num>
  <w:num w:numId="9">
    <w:abstractNumId w:val="9"/>
  </w:num>
  <w:num w:numId="10">
    <w:abstractNumId w:val="0"/>
  </w:num>
  <w:num w:numId="11">
    <w:abstractNumId w:val="8"/>
  </w:num>
  <w:num w:numId="12">
    <w:abstractNumId w:val="6"/>
  </w:num>
  <w:num w:numId="13">
    <w:abstractNumId w:val="2"/>
    <w:lvlOverride w:ilvl="0">
      <w:startOverride w:val="1"/>
    </w:lvlOverride>
  </w:num>
  <w:num w:numId="14">
    <w:abstractNumId w:val="12"/>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72850"/>
    <w:rsid w:val="002A49D6"/>
    <w:rsid w:val="002A70B6"/>
    <w:rsid w:val="002C0685"/>
    <w:rsid w:val="002C3ABC"/>
    <w:rsid w:val="002E61A0"/>
    <w:rsid w:val="00343896"/>
    <w:rsid w:val="003501F0"/>
    <w:rsid w:val="00352242"/>
    <w:rsid w:val="003C3772"/>
    <w:rsid w:val="003C4995"/>
    <w:rsid w:val="004062AC"/>
    <w:rsid w:val="00436B70"/>
    <w:rsid w:val="004879FA"/>
    <w:rsid w:val="004A6AFF"/>
    <w:rsid w:val="004B28CB"/>
    <w:rsid w:val="00527275"/>
    <w:rsid w:val="00542AB1"/>
    <w:rsid w:val="00550B3D"/>
    <w:rsid w:val="00550BDA"/>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9E1CAD"/>
    <w:rsid w:val="00A240A0"/>
    <w:rsid w:val="00A5367C"/>
    <w:rsid w:val="00A856E3"/>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97C3-1D62-4253-B992-44B3A2E8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894</Words>
  <Characters>4830</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2022-02-25T12:57:00Z</dcterms:created>
  <dcterms:modified xsi:type="dcterms:W3CDTF">2022-03-09T19:07:00Z</dcterms:modified>
</cp:coreProperties>
</file>